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99C35" w14:textId="77777777" w:rsidR="00242163" w:rsidRPr="00763D5E" w:rsidRDefault="00847109" w:rsidP="00F22BC7">
      <w:pPr>
        <w:spacing w:after="0" w:line="336" w:lineRule="auto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763D5E">
        <w:rPr>
          <w:rFonts w:cs="Times New Roman"/>
          <w:b/>
          <w:sz w:val="24"/>
          <w:szCs w:val="24"/>
        </w:rPr>
        <w:t>CỘNG HÒA XÃ HỘI CHỦ NGHĨA VIỆT NAM</w:t>
      </w:r>
    </w:p>
    <w:p w14:paraId="64DA9297" w14:textId="77777777" w:rsidR="00242163" w:rsidRPr="00763D5E" w:rsidRDefault="00847109" w:rsidP="00F22BC7">
      <w:pPr>
        <w:spacing w:after="0" w:line="336" w:lineRule="auto"/>
        <w:jc w:val="center"/>
        <w:rPr>
          <w:rFonts w:cs="Times New Roman"/>
          <w:sz w:val="24"/>
          <w:szCs w:val="24"/>
        </w:rPr>
      </w:pPr>
      <w:proofErr w:type="spellStart"/>
      <w:r w:rsidRPr="00763D5E">
        <w:rPr>
          <w:rFonts w:cs="Times New Roman"/>
          <w:sz w:val="24"/>
          <w:szCs w:val="24"/>
        </w:rPr>
        <w:t>Độc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lập</w:t>
      </w:r>
      <w:proofErr w:type="spellEnd"/>
      <w:r w:rsidRPr="00763D5E">
        <w:rPr>
          <w:rFonts w:cs="Times New Roman"/>
          <w:sz w:val="24"/>
          <w:szCs w:val="24"/>
        </w:rPr>
        <w:t xml:space="preserve"> - </w:t>
      </w:r>
      <w:proofErr w:type="spellStart"/>
      <w:r w:rsidRPr="00763D5E">
        <w:rPr>
          <w:rFonts w:cs="Times New Roman"/>
          <w:sz w:val="24"/>
          <w:szCs w:val="24"/>
        </w:rPr>
        <w:t>Tự</w:t>
      </w:r>
      <w:proofErr w:type="spellEnd"/>
      <w:r w:rsidRPr="00763D5E">
        <w:rPr>
          <w:rFonts w:cs="Times New Roman"/>
          <w:sz w:val="24"/>
          <w:szCs w:val="24"/>
        </w:rPr>
        <w:t xml:space="preserve"> do - </w:t>
      </w:r>
      <w:proofErr w:type="spellStart"/>
      <w:r w:rsidRPr="00763D5E">
        <w:rPr>
          <w:rFonts w:cs="Times New Roman"/>
          <w:sz w:val="24"/>
          <w:szCs w:val="24"/>
        </w:rPr>
        <w:t>Hạnh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phúc</w:t>
      </w:r>
      <w:proofErr w:type="spellEnd"/>
    </w:p>
    <w:p w14:paraId="30369614" w14:textId="74C1F429" w:rsidR="00242163" w:rsidRPr="00763D5E" w:rsidRDefault="00847109" w:rsidP="00F22BC7">
      <w:pPr>
        <w:spacing w:after="0" w:line="336" w:lineRule="auto"/>
        <w:jc w:val="center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>------------------</w:t>
      </w:r>
    </w:p>
    <w:p w14:paraId="39285455" w14:textId="77777777" w:rsidR="00242163" w:rsidRPr="00763D5E" w:rsidRDefault="00847109" w:rsidP="00F22BC7">
      <w:pPr>
        <w:spacing w:after="0" w:line="336" w:lineRule="auto"/>
        <w:jc w:val="center"/>
        <w:rPr>
          <w:rFonts w:cs="Times New Roman"/>
          <w:sz w:val="24"/>
          <w:szCs w:val="24"/>
        </w:rPr>
      </w:pPr>
      <w:r w:rsidRPr="00763D5E">
        <w:rPr>
          <w:rFonts w:cs="Times New Roman"/>
          <w:b/>
          <w:sz w:val="24"/>
          <w:szCs w:val="24"/>
        </w:rPr>
        <w:t>ĐƠN CHÀO GIÁ</w:t>
      </w:r>
    </w:p>
    <w:p w14:paraId="5B381D44" w14:textId="777DF0F2" w:rsidR="009925AE" w:rsidRPr="00763D5E" w:rsidRDefault="00F22BC7" w:rsidP="00F22BC7">
      <w:pPr>
        <w:spacing w:after="0" w:line="336" w:lineRule="auto"/>
        <w:jc w:val="center"/>
        <w:rPr>
          <w:rFonts w:cs="Times New Roman"/>
          <w:bCs/>
          <w:i/>
          <w:iCs/>
          <w:sz w:val="24"/>
          <w:szCs w:val="24"/>
        </w:rPr>
      </w:pPr>
      <w:r w:rsidRPr="00763D5E">
        <w:rPr>
          <w:rFonts w:cs="Times New Roman"/>
          <w:bCs/>
          <w:i/>
          <w:iCs/>
          <w:sz w:val="24"/>
          <w:szCs w:val="24"/>
        </w:rPr>
        <w:t xml:space="preserve">(V/v </w:t>
      </w:r>
      <w:proofErr w:type="spellStart"/>
      <w:r w:rsidRPr="00763D5E">
        <w:rPr>
          <w:rFonts w:cs="Times New Roman"/>
          <w:bCs/>
          <w:i/>
          <w:iCs/>
          <w:sz w:val="24"/>
          <w:szCs w:val="24"/>
        </w:rPr>
        <w:t>t</w:t>
      </w:r>
      <w:r w:rsidR="00050C5B" w:rsidRPr="00763D5E">
        <w:rPr>
          <w:rFonts w:cs="Times New Roman"/>
          <w:bCs/>
          <w:i/>
          <w:iCs/>
          <w:sz w:val="24"/>
          <w:szCs w:val="24"/>
        </w:rPr>
        <w:t>hu</w:t>
      </w:r>
      <w:proofErr w:type="spellEnd"/>
      <w:r w:rsidR="00050C5B"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="00050C5B" w:rsidRPr="00763D5E">
        <w:rPr>
          <w:rFonts w:cs="Times New Roman"/>
          <w:bCs/>
          <w:i/>
          <w:iCs/>
          <w:sz w:val="24"/>
          <w:szCs w:val="24"/>
        </w:rPr>
        <w:t>mua</w:t>
      </w:r>
      <w:proofErr w:type="spellEnd"/>
      <w:r w:rsidR="00050C5B"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bCs/>
          <w:i/>
          <w:iCs/>
          <w:sz w:val="24"/>
          <w:szCs w:val="24"/>
        </w:rPr>
        <w:t>phế</w:t>
      </w:r>
      <w:proofErr w:type="spellEnd"/>
      <w:r w:rsidR="00847109"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bCs/>
          <w:i/>
          <w:iCs/>
          <w:sz w:val="24"/>
          <w:szCs w:val="24"/>
        </w:rPr>
        <w:t>liệu</w:t>
      </w:r>
      <w:proofErr w:type="spellEnd"/>
      <w:r w:rsidR="00847109"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bCs/>
          <w:i/>
          <w:iCs/>
          <w:sz w:val="24"/>
          <w:szCs w:val="24"/>
        </w:rPr>
        <w:t>và</w:t>
      </w:r>
      <w:proofErr w:type="spellEnd"/>
      <w:r w:rsidR="00847109"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bCs/>
          <w:i/>
          <w:iCs/>
          <w:sz w:val="24"/>
          <w:szCs w:val="24"/>
        </w:rPr>
        <w:t>dọn</w:t>
      </w:r>
      <w:proofErr w:type="spellEnd"/>
      <w:r w:rsidR="00847109"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bCs/>
          <w:i/>
          <w:iCs/>
          <w:sz w:val="24"/>
          <w:szCs w:val="24"/>
        </w:rPr>
        <w:t>dẹp</w:t>
      </w:r>
      <w:proofErr w:type="spellEnd"/>
      <w:r w:rsidR="00847109"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bCs/>
          <w:i/>
          <w:iCs/>
          <w:sz w:val="24"/>
          <w:szCs w:val="24"/>
        </w:rPr>
        <w:t>hiện</w:t>
      </w:r>
      <w:proofErr w:type="spellEnd"/>
      <w:r w:rsidR="00847109"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bCs/>
          <w:i/>
          <w:iCs/>
          <w:sz w:val="24"/>
          <w:szCs w:val="24"/>
        </w:rPr>
        <w:t>trường</w:t>
      </w:r>
      <w:proofErr w:type="spellEnd"/>
      <w:r w:rsidR="00847109"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bCs/>
          <w:i/>
          <w:iCs/>
          <w:sz w:val="24"/>
          <w:szCs w:val="24"/>
        </w:rPr>
        <w:t>tại</w:t>
      </w:r>
      <w:proofErr w:type="spellEnd"/>
      <w:r w:rsidR="00847109" w:rsidRPr="00763D5E">
        <w:rPr>
          <w:rFonts w:cs="Times New Roman"/>
          <w:bCs/>
          <w:i/>
          <w:iCs/>
          <w:sz w:val="24"/>
          <w:szCs w:val="24"/>
        </w:rPr>
        <w:t xml:space="preserve"> </w:t>
      </w:r>
    </w:p>
    <w:p w14:paraId="12C7921F" w14:textId="35916907" w:rsidR="00242163" w:rsidRPr="00763D5E" w:rsidRDefault="00847109" w:rsidP="00F22BC7">
      <w:pPr>
        <w:spacing w:after="0" w:line="336" w:lineRule="auto"/>
        <w:jc w:val="center"/>
        <w:rPr>
          <w:rFonts w:cs="Times New Roman"/>
          <w:bCs/>
          <w:i/>
          <w:iCs/>
          <w:sz w:val="24"/>
          <w:szCs w:val="24"/>
        </w:rPr>
      </w:pPr>
      <w:proofErr w:type="spellStart"/>
      <w:r w:rsidRPr="00763D5E">
        <w:rPr>
          <w:rFonts w:cs="Times New Roman"/>
          <w:bCs/>
          <w:i/>
          <w:iCs/>
          <w:sz w:val="24"/>
          <w:szCs w:val="24"/>
        </w:rPr>
        <w:t>Công</w:t>
      </w:r>
      <w:proofErr w:type="spellEnd"/>
      <w:r w:rsidRPr="00763D5E">
        <w:rPr>
          <w:rFonts w:cs="Times New Roman"/>
          <w:bCs/>
          <w:i/>
          <w:iCs/>
          <w:sz w:val="24"/>
          <w:szCs w:val="24"/>
        </w:rPr>
        <w:t xml:space="preserve"> ty TNHH </w:t>
      </w:r>
      <w:proofErr w:type="spellStart"/>
      <w:r w:rsidRPr="00763D5E">
        <w:rPr>
          <w:rFonts w:cs="Times New Roman"/>
          <w:bCs/>
          <w:i/>
          <w:iCs/>
          <w:sz w:val="24"/>
          <w:szCs w:val="24"/>
        </w:rPr>
        <w:t>Tổng</w:t>
      </w:r>
      <w:proofErr w:type="spellEnd"/>
      <w:r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bCs/>
          <w:i/>
          <w:iCs/>
          <w:sz w:val="24"/>
          <w:szCs w:val="24"/>
        </w:rPr>
        <w:t>hợp</w:t>
      </w:r>
      <w:proofErr w:type="spellEnd"/>
      <w:r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bCs/>
          <w:i/>
          <w:iCs/>
          <w:sz w:val="24"/>
          <w:szCs w:val="24"/>
        </w:rPr>
        <w:t>Tân</w:t>
      </w:r>
      <w:proofErr w:type="spellEnd"/>
      <w:r w:rsidRPr="00763D5E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bCs/>
          <w:i/>
          <w:iCs/>
          <w:sz w:val="24"/>
          <w:szCs w:val="24"/>
        </w:rPr>
        <w:t>Đại</w:t>
      </w:r>
      <w:proofErr w:type="spellEnd"/>
      <w:r w:rsidRPr="00763D5E">
        <w:rPr>
          <w:rFonts w:cs="Times New Roman"/>
          <w:bCs/>
          <w:i/>
          <w:iCs/>
          <w:sz w:val="24"/>
          <w:szCs w:val="24"/>
        </w:rPr>
        <w:t xml:space="preserve"> Nam</w:t>
      </w:r>
      <w:r w:rsidR="00F22BC7" w:rsidRPr="00763D5E">
        <w:rPr>
          <w:rFonts w:cs="Times New Roman"/>
          <w:bCs/>
          <w:i/>
          <w:iCs/>
          <w:sz w:val="24"/>
          <w:szCs w:val="24"/>
        </w:rPr>
        <w:t>)</w:t>
      </w:r>
    </w:p>
    <w:p w14:paraId="0D3D6FA1" w14:textId="77777777" w:rsidR="003B63E2" w:rsidRPr="00763D5E" w:rsidRDefault="003B63E2" w:rsidP="00F22BC7">
      <w:pPr>
        <w:spacing w:after="0" w:line="336" w:lineRule="auto"/>
        <w:rPr>
          <w:rFonts w:cs="Times New Roman"/>
          <w:b/>
          <w:sz w:val="24"/>
          <w:szCs w:val="24"/>
          <w:u w:val="single"/>
        </w:rPr>
      </w:pPr>
    </w:p>
    <w:p w14:paraId="08F02817" w14:textId="77777777" w:rsidR="00242163" w:rsidRPr="00763D5E" w:rsidRDefault="009925AE" w:rsidP="00F22BC7">
      <w:pPr>
        <w:spacing w:after="0" w:line="336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 w:rsidRPr="00763D5E">
        <w:rPr>
          <w:rFonts w:cs="Times New Roman"/>
          <w:b/>
          <w:sz w:val="24"/>
          <w:szCs w:val="24"/>
          <w:u w:val="single"/>
        </w:rPr>
        <w:t>Kính</w:t>
      </w:r>
      <w:proofErr w:type="spellEnd"/>
      <w:r w:rsidRPr="00763D5E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763D5E">
        <w:rPr>
          <w:rFonts w:cs="Times New Roman"/>
          <w:b/>
          <w:sz w:val="24"/>
          <w:szCs w:val="24"/>
          <w:u w:val="single"/>
        </w:rPr>
        <w:t>gửi</w:t>
      </w:r>
      <w:proofErr w:type="spellEnd"/>
      <w:r w:rsidRPr="00763D5E">
        <w:rPr>
          <w:rFonts w:cs="Times New Roman"/>
          <w:b/>
          <w:sz w:val="24"/>
          <w:szCs w:val="24"/>
          <w:u w:val="single"/>
        </w:rPr>
        <w:t>:</w:t>
      </w:r>
      <w:r w:rsidR="00FE422D" w:rsidRPr="00763D5E">
        <w:rPr>
          <w:rFonts w:cs="Times New Roman"/>
          <w:b/>
          <w:sz w:val="24"/>
          <w:szCs w:val="24"/>
        </w:rPr>
        <w:t xml:space="preserve">  </w:t>
      </w:r>
      <w:r w:rsidR="00847109" w:rsidRPr="00763D5E">
        <w:rPr>
          <w:rFonts w:cs="Times New Roman"/>
          <w:b/>
          <w:sz w:val="24"/>
          <w:szCs w:val="24"/>
        </w:rPr>
        <w:t>TỔNG CÔNG TY CỔ PHẦN BẢO HIỂM BƯU ĐIỆN (PTI)</w:t>
      </w:r>
    </w:p>
    <w:p w14:paraId="003EC177" w14:textId="77777777" w:rsidR="00FE422D" w:rsidRPr="00763D5E" w:rsidRDefault="00FE422D" w:rsidP="00F22BC7">
      <w:pPr>
        <w:spacing w:after="0" w:line="336" w:lineRule="auto"/>
        <w:ind w:firstLine="720"/>
        <w:jc w:val="both"/>
        <w:rPr>
          <w:rFonts w:cs="Times New Roman"/>
          <w:bCs/>
          <w:sz w:val="24"/>
          <w:szCs w:val="24"/>
        </w:rPr>
      </w:pPr>
      <w:proofErr w:type="spellStart"/>
      <w:r w:rsidRPr="00763D5E">
        <w:rPr>
          <w:rFonts w:cs="Times New Roman"/>
          <w:bCs/>
          <w:sz w:val="24"/>
          <w:szCs w:val="24"/>
        </w:rPr>
        <w:t>Tôi</w:t>
      </w:r>
      <w:proofErr w:type="spellEnd"/>
      <w:r w:rsidRPr="00763D5E">
        <w:rPr>
          <w:rFonts w:cs="Times New Roman"/>
          <w:bCs/>
          <w:sz w:val="24"/>
          <w:szCs w:val="24"/>
        </w:rPr>
        <w:t>/</w:t>
      </w:r>
      <w:proofErr w:type="spellStart"/>
      <w:r w:rsidRPr="00763D5E">
        <w:rPr>
          <w:rFonts w:cs="Times New Roman"/>
          <w:bCs/>
          <w:sz w:val="24"/>
          <w:szCs w:val="24"/>
        </w:rPr>
        <w:t>Chúng</w:t>
      </w:r>
      <w:proofErr w:type="spellEnd"/>
      <w:r w:rsidRPr="00763D5E">
        <w:rPr>
          <w:rFonts w:cs="Times New Roman"/>
          <w:bCs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bCs/>
          <w:sz w:val="24"/>
          <w:szCs w:val="24"/>
        </w:rPr>
        <w:t>tôi</w:t>
      </w:r>
      <w:proofErr w:type="spellEnd"/>
      <w:r w:rsidRPr="00763D5E">
        <w:rPr>
          <w:rFonts w:cs="Times New Roman"/>
          <w:bCs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bCs/>
          <w:sz w:val="24"/>
          <w:szCs w:val="24"/>
        </w:rPr>
        <w:t>là</w:t>
      </w:r>
      <w:proofErr w:type="spellEnd"/>
      <w:r w:rsidRPr="00763D5E">
        <w:rPr>
          <w:rFonts w:cs="Times New Roman"/>
          <w:bCs/>
          <w:sz w:val="24"/>
          <w:szCs w:val="24"/>
        </w:rPr>
        <w:t>:</w:t>
      </w:r>
    </w:p>
    <w:p w14:paraId="0290B42C" w14:textId="18E97A5B" w:rsidR="00FE422D" w:rsidRPr="00763D5E" w:rsidRDefault="00FE422D" w:rsidP="00F22BC7">
      <w:pPr>
        <w:pStyle w:val="BodyText"/>
        <w:spacing w:after="0" w:line="336" w:lineRule="auto"/>
        <w:ind w:firstLine="720"/>
        <w:jc w:val="both"/>
        <w:rPr>
          <w:rFonts w:cs="Times New Roman"/>
          <w:bCs/>
          <w:iCs/>
          <w:sz w:val="24"/>
          <w:szCs w:val="24"/>
        </w:rPr>
      </w:pPr>
      <w:proofErr w:type="spellStart"/>
      <w:r w:rsidRPr="00763D5E">
        <w:rPr>
          <w:rFonts w:cs="Times New Roman"/>
          <w:bCs/>
          <w:iCs/>
          <w:sz w:val="24"/>
          <w:szCs w:val="24"/>
        </w:rPr>
        <w:t>Tên</w:t>
      </w:r>
      <w:proofErr w:type="spellEnd"/>
      <w:r w:rsidRPr="00763D5E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bCs/>
          <w:iCs/>
          <w:sz w:val="24"/>
          <w:szCs w:val="24"/>
        </w:rPr>
        <w:t>cá</w:t>
      </w:r>
      <w:proofErr w:type="spellEnd"/>
      <w:r w:rsidRPr="00763D5E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bCs/>
          <w:iCs/>
          <w:sz w:val="24"/>
          <w:szCs w:val="24"/>
        </w:rPr>
        <w:t>nhân</w:t>
      </w:r>
      <w:proofErr w:type="spellEnd"/>
      <w:r w:rsidRPr="00763D5E">
        <w:rPr>
          <w:rFonts w:cs="Times New Roman"/>
          <w:bCs/>
          <w:iCs/>
          <w:sz w:val="24"/>
          <w:szCs w:val="24"/>
        </w:rPr>
        <w:t>/</w:t>
      </w:r>
      <w:proofErr w:type="spellStart"/>
      <w:r w:rsidRPr="00763D5E">
        <w:rPr>
          <w:rFonts w:cs="Times New Roman"/>
          <w:bCs/>
          <w:iCs/>
          <w:sz w:val="24"/>
          <w:szCs w:val="24"/>
        </w:rPr>
        <w:t>Tổ</w:t>
      </w:r>
      <w:proofErr w:type="spellEnd"/>
      <w:r w:rsidRPr="00763D5E">
        <w:rPr>
          <w:rFonts w:cs="Times New Roman"/>
          <w:bCs/>
          <w:iCs/>
          <w:sz w:val="24"/>
          <w:szCs w:val="24"/>
        </w:rPr>
        <w:t xml:space="preserve"> </w:t>
      </w:r>
      <w:proofErr w:type="gramStart"/>
      <w:r w:rsidRPr="00763D5E">
        <w:rPr>
          <w:rFonts w:cs="Times New Roman"/>
          <w:bCs/>
          <w:iCs/>
          <w:sz w:val="24"/>
          <w:szCs w:val="24"/>
        </w:rPr>
        <w:t>chức:</w:t>
      </w:r>
      <w:r w:rsidR="00F22BC7" w:rsidRPr="00763D5E">
        <w:rPr>
          <w:rFonts w:cs="Times New Roman"/>
          <w:bCs/>
          <w:iCs/>
          <w:sz w:val="24"/>
          <w:szCs w:val="24"/>
        </w:rPr>
        <w:t>............................................................................................................</w:t>
      </w:r>
      <w:proofErr w:type="gramEnd"/>
    </w:p>
    <w:p w14:paraId="045CA979" w14:textId="3D63BFFC" w:rsidR="00FE422D" w:rsidRPr="00763D5E" w:rsidRDefault="00FE422D" w:rsidP="00F22BC7">
      <w:pPr>
        <w:pStyle w:val="BodyText"/>
        <w:tabs>
          <w:tab w:val="left" w:leader="dot" w:pos="9356"/>
        </w:tabs>
        <w:spacing w:after="0" w:line="336" w:lineRule="auto"/>
        <w:ind w:firstLine="720"/>
        <w:jc w:val="both"/>
        <w:rPr>
          <w:rFonts w:cs="Times New Roman"/>
          <w:bCs/>
          <w:iCs/>
          <w:sz w:val="24"/>
          <w:szCs w:val="24"/>
        </w:rPr>
      </w:pPr>
      <w:proofErr w:type="spellStart"/>
      <w:r w:rsidRPr="00763D5E">
        <w:rPr>
          <w:rFonts w:cs="Times New Roman"/>
          <w:bCs/>
          <w:iCs/>
          <w:sz w:val="24"/>
          <w:szCs w:val="24"/>
        </w:rPr>
        <w:t>Địa</w:t>
      </w:r>
      <w:proofErr w:type="spellEnd"/>
      <w:r w:rsidRPr="00763D5E">
        <w:rPr>
          <w:rFonts w:cs="Times New Roman"/>
          <w:bCs/>
          <w:iCs/>
          <w:sz w:val="24"/>
          <w:szCs w:val="24"/>
        </w:rPr>
        <w:t xml:space="preserve"> </w:t>
      </w:r>
      <w:proofErr w:type="gramStart"/>
      <w:r w:rsidRPr="00763D5E">
        <w:rPr>
          <w:rFonts w:cs="Times New Roman"/>
          <w:bCs/>
          <w:iCs/>
          <w:sz w:val="24"/>
          <w:szCs w:val="24"/>
        </w:rPr>
        <w:t>chỉ:</w:t>
      </w:r>
      <w:r w:rsidR="00F22BC7" w:rsidRPr="00763D5E">
        <w:rPr>
          <w:rFonts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</w:t>
      </w:r>
      <w:proofErr w:type="gramEnd"/>
    </w:p>
    <w:p w14:paraId="71DE2C42" w14:textId="15E1E036" w:rsidR="00FE422D" w:rsidRPr="00763D5E" w:rsidRDefault="00FE422D" w:rsidP="00F22BC7">
      <w:pPr>
        <w:pStyle w:val="BodyText"/>
        <w:tabs>
          <w:tab w:val="left" w:leader="dot" w:pos="4536"/>
          <w:tab w:val="left" w:leader="dot" w:pos="9356"/>
        </w:tabs>
        <w:spacing w:after="0" w:line="336" w:lineRule="auto"/>
        <w:ind w:firstLine="720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CCCD/MSDN </w:t>
      </w:r>
      <w:proofErr w:type="spellStart"/>
      <w:r w:rsidRPr="00763D5E">
        <w:rPr>
          <w:rFonts w:cs="Times New Roman"/>
          <w:sz w:val="24"/>
          <w:szCs w:val="24"/>
        </w:rPr>
        <w:t>số</w:t>
      </w:r>
      <w:proofErr w:type="spellEnd"/>
      <w:r w:rsidRPr="00763D5E">
        <w:rPr>
          <w:rFonts w:cs="Times New Roman"/>
          <w:sz w:val="24"/>
          <w:szCs w:val="24"/>
        </w:rPr>
        <w:t>:</w:t>
      </w:r>
      <w:r w:rsidRPr="00763D5E">
        <w:rPr>
          <w:rFonts w:cs="Times New Roman"/>
          <w:sz w:val="24"/>
          <w:szCs w:val="24"/>
        </w:rPr>
        <w:tab/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cấp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ngày</w:t>
      </w:r>
      <w:proofErr w:type="spellEnd"/>
      <w:r w:rsidRPr="00763D5E">
        <w:rPr>
          <w:rFonts w:cs="Times New Roman"/>
          <w:sz w:val="24"/>
          <w:szCs w:val="24"/>
        </w:rPr>
        <w:t xml:space="preserve"> …/…/20… </w:t>
      </w:r>
      <w:proofErr w:type="spellStart"/>
      <w:r w:rsidRPr="00763D5E">
        <w:rPr>
          <w:rFonts w:cs="Times New Roman"/>
          <w:sz w:val="24"/>
          <w:szCs w:val="24"/>
        </w:rPr>
        <w:t>tại</w:t>
      </w:r>
      <w:proofErr w:type="spellEnd"/>
      <w:r w:rsidR="00F22BC7" w:rsidRPr="00763D5E">
        <w:rPr>
          <w:rFonts w:cs="Times New Roman"/>
          <w:sz w:val="24"/>
          <w:szCs w:val="24"/>
        </w:rPr>
        <w:t>........................................</w:t>
      </w:r>
    </w:p>
    <w:p w14:paraId="7354CB75" w14:textId="124259C2" w:rsidR="00FE422D" w:rsidRPr="00763D5E" w:rsidRDefault="00FE422D" w:rsidP="00F22BC7">
      <w:pPr>
        <w:pStyle w:val="BodyText"/>
        <w:tabs>
          <w:tab w:val="left" w:leader="dot" w:pos="9356"/>
        </w:tabs>
        <w:spacing w:after="0" w:line="336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 w:rsidRPr="00763D5E">
        <w:rPr>
          <w:rFonts w:cs="Times New Roman"/>
          <w:sz w:val="24"/>
          <w:szCs w:val="24"/>
        </w:rPr>
        <w:t>Số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điện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gramStart"/>
      <w:r w:rsidRPr="00763D5E">
        <w:rPr>
          <w:rFonts w:cs="Times New Roman"/>
          <w:sz w:val="24"/>
          <w:szCs w:val="24"/>
        </w:rPr>
        <w:t>thoại:</w:t>
      </w:r>
      <w:r w:rsidR="00F22BC7" w:rsidRPr="00763D5E">
        <w:rPr>
          <w:rFonts w:cs="Times New Roman"/>
          <w:sz w:val="24"/>
          <w:szCs w:val="24"/>
        </w:rPr>
        <w:t>.........................................................................................................................</w:t>
      </w:r>
      <w:proofErr w:type="gramEnd"/>
    </w:p>
    <w:p w14:paraId="170E4A42" w14:textId="7B418451" w:rsidR="00FE422D" w:rsidRPr="00763D5E" w:rsidRDefault="00FE422D" w:rsidP="00F22BC7">
      <w:pPr>
        <w:pStyle w:val="BodyText"/>
        <w:tabs>
          <w:tab w:val="left" w:leader="dot" w:pos="9356"/>
        </w:tabs>
        <w:spacing w:after="0" w:line="336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 w:rsidRPr="00763D5E">
        <w:rPr>
          <w:rFonts w:cs="Times New Roman"/>
          <w:sz w:val="24"/>
          <w:szCs w:val="24"/>
        </w:rPr>
        <w:t>Mã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số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gramStart"/>
      <w:r w:rsidRPr="00763D5E">
        <w:rPr>
          <w:rFonts w:cs="Times New Roman"/>
          <w:sz w:val="24"/>
          <w:szCs w:val="24"/>
        </w:rPr>
        <w:t>thuế:</w:t>
      </w:r>
      <w:r w:rsidR="00F22BC7" w:rsidRPr="00763D5E">
        <w:rPr>
          <w:rFonts w:cs="Times New Roman"/>
          <w:sz w:val="24"/>
          <w:szCs w:val="24"/>
        </w:rPr>
        <w:t>............................................................................................................................</w:t>
      </w:r>
      <w:proofErr w:type="gramEnd"/>
    </w:p>
    <w:p w14:paraId="1A43781B" w14:textId="6BD6E254" w:rsidR="00FE422D" w:rsidRPr="00763D5E" w:rsidRDefault="00FE422D" w:rsidP="00F22BC7">
      <w:pPr>
        <w:pStyle w:val="BodyText"/>
        <w:tabs>
          <w:tab w:val="left" w:leader="dot" w:pos="4536"/>
          <w:tab w:val="left" w:leader="dot" w:pos="7088"/>
          <w:tab w:val="left" w:leader="dot" w:pos="9356"/>
        </w:tabs>
        <w:spacing w:after="0" w:line="336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 w:rsidRPr="00763D5E">
        <w:rPr>
          <w:rFonts w:cs="Times New Roman"/>
          <w:sz w:val="24"/>
          <w:szCs w:val="24"/>
        </w:rPr>
        <w:t>Số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tài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763D5E">
        <w:rPr>
          <w:rFonts w:cs="Times New Roman"/>
          <w:sz w:val="24"/>
          <w:szCs w:val="24"/>
        </w:rPr>
        <w:t>khoản</w:t>
      </w:r>
      <w:proofErr w:type="spellEnd"/>
      <w:r w:rsidRPr="00763D5E">
        <w:rPr>
          <w:rFonts w:cs="Times New Roman"/>
          <w:sz w:val="24"/>
          <w:szCs w:val="24"/>
        </w:rPr>
        <w:t>:</w:t>
      </w:r>
      <w:r w:rsidR="00F22BC7" w:rsidRPr="00763D5E">
        <w:rPr>
          <w:rFonts w:cs="Times New Roman"/>
          <w:sz w:val="24"/>
          <w:szCs w:val="24"/>
        </w:rPr>
        <w:t>..............................</w:t>
      </w:r>
      <w:proofErr w:type="spellStart"/>
      <w:proofErr w:type="gramEnd"/>
      <w:r w:rsidRPr="00763D5E">
        <w:rPr>
          <w:rFonts w:cs="Times New Roman"/>
          <w:sz w:val="24"/>
          <w:szCs w:val="24"/>
        </w:rPr>
        <w:t>tại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ngân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hàng</w:t>
      </w:r>
      <w:proofErr w:type="spellEnd"/>
      <w:r w:rsidRPr="00763D5E">
        <w:rPr>
          <w:rFonts w:cs="Times New Roman"/>
          <w:sz w:val="24"/>
          <w:szCs w:val="24"/>
        </w:rPr>
        <w:tab/>
        <w:t xml:space="preserve">chi </w:t>
      </w:r>
      <w:proofErr w:type="spellStart"/>
      <w:r w:rsidRPr="00763D5E">
        <w:rPr>
          <w:rFonts w:cs="Times New Roman"/>
          <w:sz w:val="24"/>
          <w:szCs w:val="24"/>
        </w:rPr>
        <w:t>nhánh</w:t>
      </w:r>
      <w:proofErr w:type="spellEnd"/>
      <w:r w:rsidR="00F22BC7" w:rsidRPr="00763D5E">
        <w:rPr>
          <w:rFonts w:cs="Times New Roman"/>
          <w:sz w:val="24"/>
          <w:szCs w:val="24"/>
        </w:rPr>
        <w:t>......................</w:t>
      </w:r>
    </w:p>
    <w:p w14:paraId="29636B24" w14:textId="5CE693B3" w:rsidR="00FE422D" w:rsidRPr="00763D5E" w:rsidRDefault="00FE422D" w:rsidP="00F22BC7">
      <w:pPr>
        <w:pStyle w:val="BodyText"/>
        <w:tabs>
          <w:tab w:val="left" w:leader="dot" w:pos="5103"/>
          <w:tab w:val="left" w:pos="5529"/>
          <w:tab w:val="left" w:leader="dot" w:pos="9356"/>
        </w:tabs>
        <w:spacing w:after="0" w:line="336" w:lineRule="auto"/>
        <w:ind w:firstLine="720"/>
        <w:jc w:val="both"/>
        <w:rPr>
          <w:rFonts w:cs="Times New Roman"/>
          <w:sz w:val="24"/>
          <w:szCs w:val="24"/>
        </w:rPr>
      </w:pPr>
      <w:proofErr w:type="spellStart"/>
      <w:r w:rsidRPr="00763D5E">
        <w:rPr>
          <w:rFonts w:cs="Times New Roman"/>
          <w:sz w:val="24"/>
          <w:szCs w:val="24"/>
        </w:rPr>
        <w:t>Đại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diện</w:t>
      </w:r>
      <w:proofErr w:type="spellEnd"/>
      <w:r w:rsidRPr="00763D5E">
        <w:rPr>
          <w:rFonts w:cs="Times New Roman"/>
          <w:sz w:val="24"/>
          <w:szCs w:val="24"/>
        </w:rPr>
        <w:t xml:space="preserve">: </w:t>
      </w:r>
      <w:proofErr w:type="spellStart"/>
      <w:r w:rsidRPr="00763D5E">
        <w:rPr>
          <w:rFonts w:cs="Times New Roman"/>
          <w:sz w:val="24"/>
          <w:szCs w:val="24"/>
        </w:rPr>
        <w:t>Ông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Bà</w:t>
      </w:r>
      <w:proofErr w:type="spellEnd"/>
      <w:r w:rsidR="00F22BC7" w:rsidRPr="00763D5E">
        <w:rPr>
          <w:rFonts w:cs="Times New Roman"/>
          <w:sz w:val="24"/>
          <w:szCs w:val="24"/>
        </w:rPr>
        <w:t>..................................................</w:t>
      </w:r>
      <w:proofErr w:type="spellStart"/>
      <w:r w:rsidRPr="00763D5E">
        <w:rPr>
          <w:rFonts w:cs="Times New Roman"/>
          <w:sz w:val="24"/>
          <w:szCs w:val="24"/>
        </w:rPr>
        <w:t>Chức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vụ</w:t>
      </w:r>
      <w:proofErr w:type="spellEnd"/>
      <w:r w:rsidR="00F22BC7" w:rsidRPr="00763D5E">
        <w:rPr>
          <w:rFonts w:cs="Times New Roman"/>
          <w:sz w:val="24"/>
          <w:szCs w:val="24"/>
        </w:rPr>
        <w:t>....................................................</w:t>
      </w:r>
    </w:p>
    <w:p w14:paraId="3A8E0250" w14:textId="700175F6" w:rsidR="00F22BC7" w:rsidRPr="00763D5E" w:rsidRDefault="00FE422D" w:rsidP="00F22BC7">
      <w:pPr>
        <w:pStyle w:val="BodyText"/>
        <w:tabs>
          <w:tab w:val="left" w:leader="dot" w:pos="9356"/>
        </w:tabs>
        <w:spacing w:after="0" w:line="336" w:lineRule="auto"/>
        <w:ind w:firstLine="720"/>
        <w:jc w:val="both"/>
        <w:rPr>
          <w:rFonts w:cs="Times New Roman"/>
          <w:sz w:val="24"/>
          <w:szCs w:val="24"/>
        </w:rPr>
      </w:pPr>
      <w:proofErr w:type="gramStart"/>
      <w:r w:rsidRPr="00763D5E">
        <w:rPr>
          <w:rFonts w:cs="Times New Roman"/>
          <w:sz w:val="24"/>
          <w:szCs w:val="24"/>
        </w:rPr>
        <w:t>Email:…</w:t>
      </w:r>
      <w:proofErr w:type="gramEnd"/>
      <w:r w:rsidRPr="00763D5E">
        <w:rPr>
          <w:rFonts w:cs="Times New Roman"/>
          <w:sz w:val="24"/>
          <w:szCs w:val="24"/>
        </w:rPr>
        <w:t>……………………………………………………………………………..</w:t>
      </w:r>
      <w:r w:rsidR="00F22BC7" w:rsidRPr="00763D5E">
        <w:rPr>
          <w:rFonts w:cs="Times New Roman"/>
          <w:sz w:val="24"/>
          <w:szCs w:val="24"/>
        </w:rPr>
        <w:t>...........</w:t>
      </w:r>
    </w:p>
    <w:p w14:paraId="0878FDC3" w14:textId="5FFFDE7A" w:rsidR="000873E8" w:rsidRPr="00763D5E" w:rsidRDefault="00FE422D" w:rsidP="00763D5E">
      <w:pPr>
        <w:pStyle w:val="BodyText"/>
        <w:tabs>
          <w:tab w:val="left" w:leader="dot" w:pos="9356"/>
        </w:tabs>
        <w:spacing w:after="0" w:line="336" w:lineRule="auto"/>
        <w:ind w:firstLine="720"/>
        <w:jc w:val="both"/>
        <w:rPr>
          <w:rFonts w:cs="Times New Roman"/>
          <w:b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Sau </w:t>
      </w:r>
      <w:proofErr w:type="spellStart"/>
      <w:r w:rsidRPr="00763D5E">
        <w:rPr>
          <w:rFonts w:cs="Times New Roman"/>
          <w:sz w:val="24"/>
          <w:szCs w:val="24"/>
        </w:rPr>
        <w:t>khi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đã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xem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xét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kỹ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lưỡng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về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tài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sản</w:t>
      </w:r>
      <w:proofErr w:type="spellEnd"/>
      <w:r w:rsidRPr="00763D5E">
        <w:rPr>
          <w:rFonts w:cs="Times New Roman"/>
          <w:sz w:val="24"/>
          <w:szCs w:val="24"/>
        </w:rPr>
        <w:t xml:space="preserve"> thanh </w:t>
      </w:r>
      <w:proofErr w:type="spellStart"/>
      <w:r w:rsidRPr="00763D5E">
        <w:rPr>
          <w:rFonts w:cs="Times New Roman"/>
          <w:sz w:val="24"/>
          <w:szCs w:val="24"/>
        </w:rPr>
        <w:t>lý</w:t>
      </w:r>
      <w:proofErr w:type="spellEnd"/>
      <w:r w:rsidR="00F22BC7" w:rsidRPr="00763D5E">
        <w:rPr>
          <w:rFonts w:cs="Times New Roman"/>
          <w:sz w:val="24"/>
          <w:szCs w:val="24"/>
        </w:rPr>
        <w:t xml:space="preserve"> (</w:t>
      </w:r>
      <w:proofErr w:type="spellStart"/>
      <w:r w:rsidR="00F22BC7" w:rsidRPr="00763D5E">
        <w:rPr>
          <w:rFonts w:cs="Times New Roman"/>
          <w:sz w:val="24"/>
          <w:szCs w:val="24"/>
        </w:rPr>
        <w:t>phế</w:t>
      </w:r>
      <w:proofErr w:type="spellEnd"/>
      <w:r w:rsidR="00F22BC7" w:rsidRPr="00763D5E">
        <w:rPr>
          <w:rFonts w:cs="Times New Roman"/>
          <w:sz w:val="24"/>
          <w:szCs w:val="24"/>
        </w:rPr>
        <w:t xml:space="preserve"> </w:t>
      </w:r>
      <w:proofErr w:type="spellStart"/>
      <w:r w:rsidR="00F22BC7" w:rsidRPr="00763D5E">
        <w:rPr>
          <w:rFonts w:cs="Times New Roman"/>
          <w:sz w:val="24"/>
          <w:szCs w:val="24"/>
        </w:rPr>
        <w:t>liệu</w:t>
      </w:r>
      <w:proofErr w:type="spellEnd"/>
      <w:r w:rsidR="00F22BC7" w:rsidRPr="00763D5E">
        <w:rPr>
          <w:rFonts w:cs="Times New Roman"/>
          <w:sz w:val="24"/>
          <w:szCs w:val="24"/>
        </w:rPr>
        <w:t>)</w:t>
      </w:r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trực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tiếp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khảo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sát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trạng</w:t>
      </w:r>
      <w:proofErr w:type="spellEnd"/>
      <w:r w:rsidR="00F22BC7"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trường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cũng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như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đọc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hiểu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ro</w:t>
      </w:r>
      <w:proofErr w:type="spellEnd"/>
      <w:r w:rsidRPr="00763D5E">
        <w:rPr>
          <w:rFonts w:cs="Times New Roman"/>
          <w:sz w:val="24"/>
          <w:szCs w:val="24"/>
        </w:rPr>
        <w:t xml:space="preserve">̃ </w:t>
      </w:r>
      <w:proofErr w:type="spellStart"/>
      <w:r w:rsidRPr="00763D5E">
        <w:rPr>
          <w:rFonts w:cs="Times New Roman"/>
          <w:sz w:val="24"/>
          <w:szCs w:val="24"/>
        </w:rPr>
        <w:t>các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hướng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dẫn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quy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định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về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việc</w:t>
      </w:r>
      <w:proofErr w:type="spellEnd"/>
      <w:r w:rsidRPr="00763D5E">
        <w:rPr>
          <w:rFonts w:cs="Times New Roman"/>
          <w:sz w:val="24"/>
          <w:szCs w:val="24"/>
        </w:rPr>
        <w:t xml:space="preserve"> thanh </w:t>
      </w:r>
      <w:proofErr w:type="spellStart"/>
      <w:r w:rsidRPr="00763D5E">
        <w:rPr>
          <w:rFonts w:cs="Times New Roman"/>
          <w:sz w:val="24"/>
          <w:szCs w:val="24"/>
        </w:rPr>
        <w:t>lý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theo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="008E4D1C" w:rsidRPr="00763D5E">
        <w:rPr>
          <w:rFonts w:cs="Times New Roman"/>
          <w:sz w:val="24"/>
          <w:szCs w:val="24"/>
        </w:rPr>
        <w:t>T</w:t>
      </w:r>
      <w:r w:rsidRPr="00763D5E">
        <w:rPr>
          <w:rFonts w:cs="Times New Roman"/>
          <w:sz w:val="24"/>
          <w:szCs w:val="24"/>
        </w:rPr>
        <w:t>hông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báo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số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r w:rsidR="005D6EAC" w:rsidRPr="00763D5E">
        <w:rPr>
          <w:rFonts w:cs="Times New Roman"/>
          <w:sz w:val="24"/>
          <w:szCs w:val="24"/>
        </w:rPr>
        <w:t>2023</w:t>
      </w:r>
      <w:r w:rsidRPr="00763D5E">
        <w:rPr>
          <w:rFonts w:cs="Times New Roman"/>
          <w:sz w:val="24"/>
          <w:szCs w:val="24"/>
        </w:rPr>
        <w:t>/</w:t>
      </w:r>
      <w:r w:rsidR="00B77AC8" w:rsidRPr="00763D5E">
        <w:rPr>
          <w:rFonts w:cs="Times New Roman"/>
          <w:sz w:val="24"/>
          <w:szCs w:val="24"/>
        </w:rPr>
        <w:t>TB-</w:t>
      </w:r>
      <w:r w:rsidRPr="00763D5E">
        <w:rPr>
          <w:rFonts w:cs="Times New Roman"/>
          <w:sz w:val="24"/>
          <w:szCs w:val="24"/>
        </w:rPr>
        <w:t>PTI</w:t>
      </w:r>
      <w:r w:rsidR="00B77AC8"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ngày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r w:rsidR="005D6EAC" w:rsidRPr="00763D5E">
        <w:rPr>
          <w:rFonts w:cs="Times New Roman"/>
          <w:sz w:val="24"/>
          <w:szCs w:val="24"/>
        </w:rPr>
        <w:t xml:space="preserve">01/07/2026 </w:t>
      </w:r>
      <w:proofErr w:type="spellStart"/>
      <w:r w:rsidRPr="00763D5E">
        <w:rPr>
          <w:rFonts w:cs="Times New Roman"/>
          <w:sz w:val="24"/>
          <w:szCs w:val="24"/>
        </w:rPr>
        <w:t>của</w:t>
      </w:r>
      <w:proofErr w:type="spellEnd"/>
      <w:r w:rsidRPr="00763D5E">
        <w:rPr>
          <w:rFonts w:cs="Times New Roman"/>
          <w:sz w:val="24"/>
          <w:szCs w:val="24"/>
        </w:rPr>
        <w:t xml:space="preserve"> PTI,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chào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với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hạng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mục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như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sau</w:t>
      </w:r>
      <w:proofErr w:type="spellEnd"/>
      <w:r w:rsidRPr="00763D5E">
        <w:rPr>
          <w:rFonts w:cs="Times New Roman"/>
          <w:sz w:val="24"/>
          <w:szCs w:val="24"/>
        </w:rPr>
        <w:t>:</w:t>
      </w:r>
    </w:p>
    <w:p w14:paraId="70E6A1CA" w14:textId="0F9F21F9" w:rsidR="00242163" w:rsidRPr="00763D5E" w:rsidRDefault="00847109" w:rsidP="00F22BC7">
      <w:pPr>
        <w:spacing w:after="0" w:line="336" w:lineRule="auto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b/>
          <w:sz w:val="24"/>
          <w:szCs w:val="24"/>
        </w:rPr>
        <w:t>I. GIÁ CHÀO ĐỐI VỚI PHẦN THANH LÝ PHẾ LIỆU</w:t>
      </w: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560"/>
        <w:gridCol w:w="3169"/>
        <w:gridCol w:w="1984"/>
        <w:gridCol w:w="2268"/>
      </w:tblGrid>
      <w:tr w:rsidR="00687412" w:rsidRPr="00763D5E" w14:paraId="76C83B7E" w14:textId="77777777" w:rsidTr="00763D5E">
        <w:trPr>
          <w:tblHeader/>
          <w:jc w:val="center"/>
        </w:trPr>
        <w:tc>
          <w:tcPr>
            <w:tcW w:w="650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5AD9C74E" w14:textId="77777777" w:rsidR="00687412" w:rsidRPr="00763D5E" w:rsidRDefault="00687412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b/>
                <w:sz w:val="22"/>
              </w:rPr>
              <w:t>STT</w:t>
            </w:r>
          </w:p>
        </w:tc>
        <w:tc>
          <w:tcPr>
            <w:tcW w:w="1560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6FBFDE2A" w14:textId="77777777" w:rsidR="00687412" w:rsidRPr="00763D5E" w:rsidRDefault="00687412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763D5E">
              <w:rPr>
                <w:rFonts w:cs="Times New Roman"/>
                <w:b/>
                <w:sz w:val="22"/>
              </w:rPr>
              <w:t>Hạng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mục</w:t>
            </w:r>
            <w:proofErr w:type="spellEnd"/>
          </w:p>
        </w:tc>
        <w:tc>
          <w:tcPr>
            <w:tcW w:w="3169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7EC1710D" w14:textId="77777777" w:rsidR="00687412" w:rsidRPr="00763D5E" w:rsidRDefault="00687412" w:rsidP="00763D5E">
            <w:pPr>
              <w:spacing w:after="0" w:line="336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763D5E">
              <w:rPr>
                <w:rFonts w:cs="Times New Roman"/>
                <w:b/>
                <w:sz w:val="22"/>
              </w:rPr>
              <w:t>Khối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lượng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ước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tính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trước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cháy</w:t>
            </w:r>
            <w:proofErr w:type="spellEnd"/>
            <w:r w:rsidRPr="00763D5E">
              <w:rPr>
                <w:rFonts w:cs="Times New Roman"/>
                <w:sz w:val="22"/>
              </w:rPr>
              <w:br/>
            </w:r>
            <w:r w:rsidRPr="00763D5E">
              <w:rPr>
                <w:rFonts w:cs="Times New Roman"/>
                <w:b/>
                <w:sz w:val="22"/>
              </w:rPr>
              <w:t>(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tham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khảo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>)</w:t>
            </w:r>
            <w:r w:rsidR="00763D5E" w:rsidRPr="00763D5E">
              <w:rPr>
                <w:rFonts w:cs="Times New Roman"/>
                <w:b/>
                <w:sz w:val="22"/>
              </w:rPr>
              <w:t xml:space="preserve"> </w:t>
            </w:r>
          </w:p>
          <w:p w14:paraId="2EBAE180" w14:textId="5F678F8C" w:rsidR="00763D5E" w:rsidRPr="00763D5E" w:rsidRDefault="00763D5E" w:rsidP="00763D5E">
            <w:pPr>
              <w:spacing w:after="0" w:line="336" w:lineRule="auto"/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 w:rsidRPr="00763D5E">
              <w:rPr>
                <w:rFonts w:cs="Times New Roman"/>
                <w:bCs/>
                <w:i/>
                <w:iCs/>
                <w:sz w:val="22"/>
              </w:rPr>
              <w:t>(</w:t>
            </w:r>
            <w:proofErr w:type="spellStart"/>
            <w:r w:rsidRPr="00763D5E">
              <w:rPr>
                <w:rFonts w:cs="Times New Roman"/>
                <w:bCs/>
                <w:i/>
                <w:iCs/>
                <w:sz w:val="22"/>
              </w:rPr>
              <w:t>đvt</w:t>
            </w:r>
            <w:proofErr w:type="spellEnd"/>
            <w:r w:rsidRPr="00763D5E">
              <w:rPr>
                <w:rFonts w:cs="Times New Roman"/>
                <w:bCs/>
                <w:i/>
                <w:iCs/>
                <w:sz w:val="22"/>
              </w:rPr>
              <w:t xml:space="preserve">: </w:t>
            </w:r>
            <w:proofErr w:type="spellStart"/>
            <w:r w:rsidRPr="00763D5E">
              <w:rPr>
                <w:rFonts w:cs="Times New Roman"/>
                <w:bCs/>
                <w:i/>
                <w:iCs/>
                <w:sz w:val="22"/>
              </w:rPr>
              <w:t>tấn</w:t>
            </w:r>
            <w:proofErr w:type="spellEnd"/>
            <w:r w:rsidRPr="00763D5E">
              <w:rPr>
                <w:rFonts w:cs="Times New Roman"/>
                <w:bCs/>
                <w:i/>
                <w:iCs/>
                <w:sz w:val="22"/>
              </w:rPr>
              <w:t>)</w:t>
            </w:r>
          </w:p>
        </w:tc>
        <w:tc>
          <w:tcPr>
            <w:tcW w:w="1984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47A04199" w14:textId="77777777" w:rsidR="00687412" w:rsidRPr="00763D5E" w:rsidRDefault="00687412" w:rsidP="00763D5E">
            <w:pPr>
              <w:spacing w:after="0" w:line="336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763D5E">
              <w:rPr>
                <w:rFonts w:cs="Times New Roman"/>
                <w:b/>
                <w:sz w:val="22"/>
              </w:rPr>
              <w:t>Giá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sàn</w:t>
            </w:r>
            <w:proofErr w:type="spellEnd"/>
          </w:p>
          <w:p w14:paraId="5269C93C" w14:textId="4E19BE13" w:rsidR="00763D5E" w:rsidRPr="00763D5E" w:rsidRDefault="00763D5E" w:rsidP="00763D5E">
            <w:pPr>
              <w:spacing w:after="0" w:line="336" w:lineRule="auto"/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 w:rsidRPr="00763D5E">
              <w:rPr>
                <w:rFonts w:cs="Times New Roman"/>
                <w:bCs/>
                <w:i/>
                <w:iCs/>
                <w:sz w:val="22"/>
              </w:rPr>
              <w:t>(</w:t>
            </w:r>
            <w:proofErr w:type="spellStart"/>
            <w:r w:rsidRPr="00763D5E">
              <w:rPr>
                <w:rFonts w:cs="Times New Roman"/>
                <w:bCs/>
                <w:i/>
                <w:iCs/>
                <w:sz w:val="22"/>
              </w:rPr>
              <w:t>đvt</w:t>
            </w:r>
            <w:proofErr w:type="spellEnd"/>
            <w:r w:rsidRPr="00763D5E">
              <w:rPr>
                <w:rFonts w:cs="Times New Roman"/>
                <w:bCs/>
                <w:i/>
                <w:iCs/>
                <w:sz w:val="22"/>
              </w:rPr>
              <w:t xml:space="preserve">: </w:t>
            </w:r>
            <w:proofErr w:type="spellStart"/>
            <w:r w:rsidRPr="00763D5E">
              <w:rPr>
                <w:rFonts w:cs="Times New Roman"/>
                <w:bCs/>
                <w:i/>
                <w:iCs/>
                <w:sz w:val="22"/>
              </w:rPr>
              <w:t>đồng</w:t>
            </w:r>
            <w:proofErr w:type="spellEnd"/>
            <w:r w:rsidRPr="00763D5E">
              <w:rPr>
                <w:rFonts w:cs="Times New Roman"/>
                <w:bCs/>
                <w:i/>
                <w:iCs/>
                <w:sz w:val="22"/>
              </w:rPr>
              <w:t>)</w:t>
            </w:r>
          </w:p>
        </w:tc>
        <w:tc>
          <w:tcPr>
            <w:tcW w:w="2268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51018B76" w14:textId="77777777" w:rsidR="00687412" w:rsidRPr="00763D5E" w:rsidRDefault="00687412" w:rsidP="00763D5E">
            <w:pPr>
              <w:spacing w:after="0" w:line="336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763D5E">
              <w:rPr>
                <w:rFonts w:cs="Times New Roman"/>
                <w:b/>
                <w:sz w:val="22"/>
              </w:rPr>
              <w:t>Giá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chà</w:t>
            </w:r>
            <w:r w:rsidR="00D34271" w:rsidRPr="00763D5E">
              <w:rPr>
                <w:rFonts w:cs="Times New Roman"/>
                <w:b/>
                <w:sz w:val="22"/>
              </w:rPr>
              <w:t>o</w:t>
            </w:r>
            <w:proofErr w:type="spellEnd"/>
          </w:p>
          <w:p w14:paraId="3F59E58D" w14:textId="4FCA6FF6" w:rsidR="00763D5E" w:rsidRPr="00763D5E" w:rsidRDefault="00763D5E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bCs/>
                <w:i/>
                <w:iCs/>
                <w:sz w:val="22"/>
              </w:rPr>
              <w:t>(</w:t>
            </w:r>
            <w:proofErr w:type="spellStart"/>
            <w:r w:rsidRPr="00763D5E">
              <w:rPr>
                <w:rFonts w:cs="Times New Roman"/>
                <w:bCs/>
                <w:i/>
                <w:iCs/>
                <w:sz w:val="22"/>
              </w:rPr>
              <w:t>đvt</w:t>
            </w:r>
            <w:proofErr w:type="spellEnd"/>
            <w:r w:rsidRPr="00763D5E">
              <w:rPr>
                <w:rFonts w:cs="Times New Roman"/>
                <w:bCs/>
                <w:i/>
                <w:iCs/>
                <w:sz w:val="22"/>
              </w:rPr>
              <w:t xml:space="preserve">: </w:t>
            </w:r>
            <w:proofErr w:type="spellStart"/>
            <w:r w:rsidRPr="00763D5E">
              <w:rPr>
                <w:rFonts w:cs="Times New Roman"/>
                <w:bCs/>
                <w:i/>
                <w:iCs/>
                <w:sz w:val="22"/>
              </w:rPr>
              <w:t>đồng</w:t>
            </w:r>
            <w:proofErr w:type="spellEnd"/>
            <w:r w:rsidRPr="00763D5E">
              <w:rPr>
                <w:rFonts w:cs="Times New Roman"/>
                <w:bCs/>
                <w:i/>
                <w:iCs/>
                <w:sz w:val="22"/>
              </w:rPr>
              <w:t>)</w:t>
            </w:r>
          </w:p>
        </w:tc>
      </w:tr>
      <w:tr w:rsidR="00687412" w:rsidRPr="00763D5E" w14:paraId="1B7B45D5" w14:textId="77777777" w:rsidTr="00763D5E">
        <w:trPr>
          <w:jc w:val="center"/>
        </w:trPr>
        <w:tc>
          <w:tcPr>
            <w:tcW w:w="650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7A9F58D7" w14:textId="77777777" w:rsidR="00687412" w:rsidRPr="00763D5E" w:rsidRDefault="00687412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b/>
                <w:sz w:val="22"/>
              </w:rPr>
              <w:t>A</w:t>
            </w:r>
          </w:p>
        </w:tc>
        <w:tc>
          <w:tcPr>
            <w:tcW w:w="1560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4E202AEA" w14:textId="77777777" w:rsidR="00687412" w:rsidRPr="00763D5E" w:rsidRDefault="00050C5B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b/>
                <w:sz w:val="22"/>
              </w:rPr>
              <w:t>PHẾ LIỆU THANH LÝ</w:t>
            </w:r>
          </w:p>
        </w:tc>
        <w:tc>
          <w:tcPr>
            <w:tcW w:w="3169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431B21C2" w14:textId="0EBF96AB" w:rsidR="00687412" w:rsidRPr="00763D5E" w:rsidRDefault="00687412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sz w:val="22"/>
              </w:rPr>
              <w:t>1.949,47</w:t>
            </w:r>
          </w:p>
        </w:tc>
        <w:tc>
          <w:tcPr>
            <w:tcW w:w="1984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02EAE5A6" w14:textId="4C9DC22F" w:rsidR="00687412" w:rsidRPr="00763D5E" w:rsidRDefault="00687412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sz w:val="22"/>
              </w:rPr>
              <w:t xml:space="preserve">11.112.036.000 </w:t>
            </w:r>
          </w:p>
        </w:tc>
        <w:tc>
          <w:tcPr>
            <w:tcW w:w="2268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0878C070" w14:textId="77777777" w:rsidR="00687412" w:rsidRPr="00763D5E" w:rsidRDefault="00687412" w:rsidP="00F22BC7">
            <w:pPr>
              <w:spacing w:after="0" w:line="336" w:lineRule="auto"/>
              <w:jc w:val="both"/>
              <w:rPr>
                <w:rFonts w:cs="Times New Roman"/>
                <w:sz w:val="22"/>
              </w:rPr>
            </w:pPr>
          </w:p>
        </w:tc>
      </w:tr>
    </w:tbl>
    <w:p w14:paraId="6332CF3D" w14:textId="77777777" w:rsidR="00242163" w:rsidRPr="00763D5E" w:rsidRDefault="00242163" w:rsidP="00F22BC7">
      <w:pPr>
        <w:spacing w:after="0" w:line="336" w:lineRule="auto"/>
        <w:jc w:val="both"/>
        <w:rPr>
          <w:rFonts w:cs="Times New Roman"/>
          <w:sz w:val="24"/>
          <w:szCs w:val="24"/>
        </w:rPr>
      </w:pPr>
    </w:p>
    <w:p w14:paraId="0F512DB9" w14:textId="40EB1176" w:rsidR="00242163" w:rsidRPr="00763D5E" w:rsidRDefault="00847109" w:rsidP="00F22BC7">
      <w:pPr>
        <w:spacing w:after="0" w:line="336" w:lineRule="auto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b/>
          <w:sz w:val="24"/>
          <w:szCs w:val="24"/>
        </w:rPr>
        <w:t>II. GIÁ CHÀO ĐỐI VỚI CÔNG TÁC DỌN DẸP HIỆN TRƯỜNG</w:t>
      </w: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560"/>
        <w:gridCol w:w="3138"/>
        <w:gridCol w:w="1984"/>
        <w:gridCol w:w="2268"/>
      </w:tblGrid>
      <w:tr w:rsidR="00242163" w:rsidRPr="00763D5E" w14:paraId="36473B42" w14:textId="77777777" w:rsidTr="00763D5E">
        <w:trPr>
          <w:tblHeader/>
          <w:jc w:val="center"/>
        </w:trPr>
        <w:tc>
          <w:tcPr>
            <w:tcW w:w="681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3853DB1D" w14:textId="77777777" w:rsidR="00242163" w:rsidRPr="00763D5E" w:rsidRDefault="00847109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b/>
                <w:sz w:val="22"/>
              </w:rPr>
              <w:t>STT</w:t>
            </w:r>
          </w:p>
        </w:tc>
        <w:tc>
          <w:tcPr>
            <w:tcW w:w="1560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0409B743" w14:textId="77777777" w:rsidR="00242163" w:rsidRPr="00763D5E" w:rsidRDefault="00847109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763D5E">
              <w:rPr>
                <w:rFonts w:cs="Times New Roman"/>
                <w:b/>
                <w:sz w:val="22"/>
              </w:rPr>
              <w:t>Hạng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mục</w:t>
            </w:r>
            <w:proofErr w:type="spellEnd"/>
          </w:p>
        </w:tc>
        <w:tc>
          <w:tcPr>
            <w:tcW w:w="3138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03C84303" w14:textId="77777777" w:rsidR="00242163" w:rsidRPr="00763D5E" w:rsidRDefault="00847109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763D5E">
              <w:rPr>
                <w:rFonts w:cs="Times New Roman"/>
                <w:b/>
                <w:sz w:val="22"/>
              </w:rPr>
              <w:t>Phạm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vi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công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việc</w:t>
            </w:r>
            <w:proofErr w:type="spellEnd"/>
          </w:p>
        </w:tc>
        <w:tc>
          <w:tcPr>
            <w:tcW w:w="1984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4B2F0286" w14:textId="77777777" w:rsidR="00242163" w:rsidRPr="00763D5E" w:rsidRDefault="00847109" w:rsidP="00763D5E">
            <w:pPr>
              <w:spacing w:after="0" w:line="336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763D5E">
              <w:rPr>
                <w:rFonts w:cs="Times New Roman"/>
                <w:b/>
                <w:sz w:val="22"/>
              </w:rPr>
              <w:t>Giá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trần</w:t>
            </w:r>
            <w:proofErr w:type="spellEnd"/>
          </w:p>
          <w:p w14:paraId="34BF6A03" w14:textId="6580B867" w:rsidR="00763D5E" w:rsidRPr="00763D5E" w:rsidRDefault="00763D5E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bCs/>
                <w:i/>
                <w:iCs/>
                <w:sz w:val="22"/>
              </w:rPr>
              <w:t>(</w:t>
            </w:r>
            <w:proofErr w:type="spellStart"/>
            <w:r w:rsidRPr="00763D5E">
              <w:rPr>
                <w:rFonts w:cs="Times New Roman"/>
                <w:bCs/>
                <w:i/>
                <w:iCs/>
                <w:sz w:val="22"/>
              </w:rPr>
              <w:t>đvt</w:t>
            </w:r>
            <w:proofErr w:type="spellEnd"/>
            <w:r w:rsidRPr="00763D5E">
              <w:rPr>
                <w:rFonts w:cs="Times New Roman"/>
                <w:bCs/>
                <w:i/>
                <w:iCs/>
                <w:sz w:val="22"/>
              </w:rPr>
              <w:t xml:space="preserve">: </w:t>
            </w:r>
            <w:proofErr w:type="spellStart"/>
            <w:r w:rsidRPr="00763D5E">
              <w:rPr>
                <w:rFonts w:cs="Times New Roman"/>
                <w:bCs/>
                <w:i/>
                <w:iCs/>
                <w:sz w:val="22"/>
              </w:rPr>
              <w:t>đồng</w:t>
            </w:r>
            <w:proofErr w:type="spellEnd"/>
            <w:r w:rsidRPr="00763D5E">
              <w:rPr>
                <w:rFonts w:cs="Times New Roman"/>
                <w:bCs/>
                <w:i/>
                <w:iCs/>
                <w:sz w:val="22"/>
              </w:rPr>
              <w:t>)</w:t>
            </w:r>
          </w:p>
        </w:tc>
        <w:tc>
          <w:tcPr>
            <w:tcW w:w="2268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2ACDBF1F" w14:textId="77777777" w:rsidR="00242163" w:rsidRPr="00763D5E" w:rsidRDefault="00847109" w:rsidP="00763D5E">
            <w:pPr>
              <w:spacing w:after="0" w:line="336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763D5E">
              <w:rPr>
                <w:rFonts w:cs="Times New Roman"/>
                <w:b/>
                <w:sz w:val="22"/>
              </w:rPr>
              <w:t>Giá</w:t>
            </w:r>
            <w:proofErr w:type="spellEnd"/>
            <w:r w:rsidRPr="00763D5E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b/>
                <w:sz w:val="22"/>
              </w:rPr>
              <w:t>chào</w:t>
            </w:r>
            <w:proofErr w:type="spellEnd"/>
          </w:p>
          <w:p w14:paraId="2E52B71A" w14:textId="3229D92F" w:rsidR="00763D5E" w:rsidRPr="00763D5E" w:rsidRDefault="00763D5E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bCs/>
                <w:i/>
                <w:iCs/>
                <w:sz w:val="22"/>
              </w:rPr>
              <w:t>(</w:t>
            </w:r>
            <w:proofErr w:type="spellStart"/>
            <w:r w:rsidRPr="00763D5E">
              <w:rPr>
                <w:rFonts w:cs="Times New Roman"/>
                <w:bCs/>
                <w:i/>
                <w:iCs/>
                <w:sz w:val="22"/>
              </w:rPr>
              <w:t>đvt</w:t>
            </w:r>
            <w:proofErr w:type="spellEnd"/>
            <w:r w:rsidRPr="00763D5E">
              <w:rPr>
                <w:rFonts w:cs="Times New Roman"/>
                <w:bCs/>
                <w:i/>
                <w:iCs/>
                <w:sz w:val="22"/>
              </w:rPr>
              <w:t xml:space="preserve">: </w:t>
            </w:r>
            <w:proofErr w:type="spellStart"/>
            <w:r w:rsidRPr="00763D5E">
              <w:rPr>
                <w:rFonts w:cs="Times New Roman"/>
                <w:bCs/>
                <w:i/>
                <w:iCs/>
                <w:sz w:val="22"/>
              </w:rPr>
              <w:t>đồng</w:t>
            </w:r>
            <w:proofErr w:type="spellEnd"/>
            <w:r w:rsidRPr="00763D5E">
              <w:rPr>
                <w:rFonts w:cs="Times New Roman"/>
                <w:bCs/>
                <w:i/>
                <w:iCs/>
                <w:sz w:val="22"/>
              </w:rPr>
              <w:t>)</w:t>
            </w:r>
          </w:p>
        </w:tc>
      </w:tr>
      <w:tr w:rsidR="00242163" w:rsidRPr="00763D5E" w14:paraId="0C1DCB63" w14:textId="77777777" w:rsidTr="00763D5E">
        <w:trPr>
          <w:jc w:val="center"/>
        </w:trPr>
        <w:tc>
          <w:tcPr>
            <w:tcW w:w="681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65B93282" w14:textId="77777777" w:rsidR="00242163" w:rsidRPr="00763D5E" w:rsidRDefault="00847109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b/>
                <w:sz w:val="22"/>
              </w:rPr>
              <w:t>B</w:t>
            </w:r>
          </w:p>
        </w:tc>
        <w:tc>
          <w:tcPr>
            <w:tcW w:w="1560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0CD395C6" w14:textId="77777777" w:rsidR="00242163" w:rsidRPr="00763D5E" w:rsidRDefault="00847109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b/>
                <w:sz w:val="22"/>
              </w:rPr>
              <w:t>DỌN DẸP HIỆN TRƯỜNG</w:t>
            </w:r>
          </w:p>
        </w:tc>
        <w:tc>
          <w:tcPr>
            <w:tcW w:w="3138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2C2579AA" w14:textId="01C151F8" w:rsidR="00763D5E" w:rsidRPr="00763D5E" w:rsidRDefault="00847109" w:rsidP="0091761F">
            <w:pPr>
              <w:spacing w:after="0" w:line="336" w:lineRule="auto"/>
              <w:jc w:val="both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sz w:val="22"/>
              </w:rPr>
              <w:t xml:space="preserve">Thu </w:t>
            </w:r>
            <w:proofErr w:type="spellStart"/>
            <w:r w:rsidRPr="00763D5E">
              <w:rPr>
                <w:rFonts w:cs="Times New Roman"/>
                <w:sz w:val="22"/>
              </w:rPr>
              <w:t>gom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, </w:t>
            </w:r>
            <w:proofErr w:type="spellStart"/>
            <w:r w:rsidRPr="00763D5E">
              <w:rPr>
                <w:rFonts w:cs="Times New Roman"/>
                <w:sz w:val="22"/>
              </w:rPr>
              <w:t>tháo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dỡ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phần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kết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cấu</w:t>
            </w:r>
            <w:proofErr w:type="spellEnd"/>
            <w:r w:rsidRPr="00763D5E">
              <w:rPr>
                <w:rFonts w:cs="Times New Roman"/>
                <w:sz w:val="22"/>
              </w:rPr>
              <w:t>/</w:t>
            </w:r>
            <w:proofErr w:type="spellStart"/>
            <w:r w:rsidRPr="00763D5E">
              <w:rPr>
                <w:rFonts w:cs="Times New Roman"/>
                <w:sz w:val="22"/>
              </w:rPr>
              <w:t>phế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liệu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thuộc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phạm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vi thanh </w:t>
            </w:r>
            <w:proofErr w:type="spellStart"/>
            <w:r w:rsidRPr="00763D5E">
              <w:rPr>
                <w:rFonts w:cs="Times New Roman"/>
                <w:sz w:val="22"/>
              </w:rPr>
              <w:t>lý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; </w:t>
            </w:r>
            <w:proofErr w:type="spellStart"/>
            <w:r w:rsidRPr="00763D5E">
              <w:rPr>
                <w:rFonts w:cs="Times New Roman"/>
                <w:sz w:val="22"/>
              </w:rPr>
              <w:t>bốc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xếp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, </w:t>
            </w:r>
            <w:proofErr w:type="spellStart"/>
            <w:r w:rsidRPr="00763D5E">
              <w:rPr>
                <w:rFonts w:cs="Times New Roman"/>
                <w:sz w:val="22"/>
              </w:rPr>
              <w:t>vận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chuyển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phế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liệu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, </w:t>
            </w:r>
            <w:proofErr w:type="spellStart"/>
            <w:r w:rsidRPr="00763D5E">
              <w:rPr>
                <w:rFonts w:cs="Times New Roman"/>
                <w:sz w:val="22"/>
              </w:rPr>
              <w:t>xà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bần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ra </w:t>
            </w:r>
            <w:proofErr w:type="spellStart"/>
            <w:r w:rsidRPr="00763D5E">
              <w:rPr>
                <w:rFonts w:cs="Times New Roman"/>
                <w:sz w:val="22"/>
              </w:rPr>
              <w:t>khỏi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hiện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trường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; </w:t>
            </w:r>
            <w:proofErr w:type="spellStart"/>
            <w:r w:rsidRPr="00763D5E">
              <w:rPr>
                <w:rFonts w:cs="Times New Roman"/>
                <w:sz w:val="22"/>
              </w:rPr>
              <w:t>vệ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sinh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và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trả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lại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hiện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trường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sạch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sẽ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theo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yêu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cầu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của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Tân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</w:t>
            </w:r>
            <w:proofErr w:type="spellStart"/>
            <w:r w:rsidRPr="00763D5E">
              <w:rPr>
                <w:rFonts w:cs="Times New Roman"/>
                <w:sz w:val="22"/>
              </w:rPr>
              <w:t>Đại</w:t>
            </w:r>
            <w:proofErr w:type="spellEnd"/>
            <w:r w:rsidRPr="00763D5E">
              <w:rPr>
                <w:rFonts w:cs="Times New Roman"/>
                <w:sz w:val="22"/>
              </w:rPr>
              <w:t xml:space="preserve"> Nam/PTI.</w:t>
            </w:r>
          </w:p>
        </w:tc>
        <w:tc>
          <w:tcPr>
            <w:tcW w:w="1984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34B93318" w14:textId="0A7DC083" w:rsidR="00242163" w:rsidRPr="00763D5E" w:rsidRDefault="00847109" w:rsidP="00763D5E">
            <w:pPr>
              <w:spacing w:after="0" w:line="336" w:lineRule="auto"/>
              <w:jc w:val="center"/>
              <w:rPr>
                <w:rFonts w:cs="Times New Roman"/>
                <w:sz w:val="22"/>
              </w:rPr>
            </w:pPr>
            <w:r w:rsidRPr="00763D5E">
              <w:rPr>
                <w:rFonts w:cs="Times New Roman"/>
                <w:sz w:val="22"/>
              </w:rPr>
              <w:t xml:space="preserve">250.000.000 </w:t>
            </w:r>
          </w:p>
        </w:tc>
        <w:tc>
          <w:tcPr>
            <w:tcW w:w="2268" w:type="dxa"/>
            <w:tcMar>
              <w:top w:w="80" w:type="dxa"/>
              <w:left w:w="70" w:type="dxa"/>
              <w:bottom w:w="80" w:type="dxa"/>
              <w:right w:w="70" w:type="dxa"/>
            </w:tcMar>
            <w:vAlign w:val="center"/>
          </w:tcPr>
          <w:p w14:paraId="3FE9EC5F" w14:textId="77777777" w:rsidR="00242163" w:rsidRPr="00763D5E" w:rsidRDefault="00242163" w:rsidP="00F22BC7">
            <w:pPr>
              <w:spacing w:after="0" w:line="336" w:lineRule="auto"/>
              <w:jc w:val="both"/>
              <w:rPr>
                <w:rFonts w:cs="Times New Roman"/>
                <w:sz w:val="22"/>
              </w:rPr>
            </w:pPr>
          </w:p>
        </w:tc>
      </w:tr>
    </w:tbl>
    <w:p w14:paraId="1BD923F1" w14:textId="77777777" w:rsidR="00763D5E" w:rsidRPr="00763D5E" w:rsidRDefault="00763D5E" w:rsidP="00763D5E">
      <w:pPr>
        <w:spacing w:before="60" w:after="60" w:line="340" w:lineRule="atLeast"/>
        <w:jc w:val="both"/>
        <w:rPr>
          <w:rFonts w:cs="Times New Roman"/>
          <w:i/>
          <w:sz w:val="24"/>
          <w:szCs w:val="24"/>
        </w:rPr>
      </w:pPr>
      <w:proofErr w:type="spellStart"/>
      <w:r w:rsidRPr="00763D5E">
        <w:rPr>
          <w:rFonts w:cs="Times New Roman"/>
          <w:i/>
          <w:sz w:val="24"/>
          <w:szCs w:val="24"/>
        </w:rPr>
        <w:lastRenderedPageBreak/>
        <w:t>Lưu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ý: </w:t>
      </w:r>
      <w:proofErr w:type="spellStart"/>
      <w:r w:rsidRPr="00763D5E">
        <w:rPr>
          <w:rFonts w:cs="Times New Roman"/>
          <w:i/>
          <w:sz w:val="24"/>
          <w:szCs w:val="24"/>
        </w:rPr>
        <w:t>Các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giá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chào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nêu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trên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chưa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bao </w:t>
      </w:r>
      <w:proofErr w:type="spellStart"/>
      <w:r w:rsidRPr="00763D5E">
        <w:rPr>
          <w:rFonts w:cs="Times New Roman"/>
          <w:i/>
          <w:sz w:val="24"/>
          <w:szCs w:val="24"/>
        </w:rPr>
        <w:t>gồm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thuế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VAT; </w:t>
      </w:r>
      <w:proofErr w:type="spellStart"/>
      <w:r w:rsidRPr="00763D5E">
        <w:rPr>
          <w:rFonts w:cs="Times New Roman"/>
          <w:i/>
          <w:sz w:val="24"/>
          <w:szCs w:val="24"/>
        </w:rPr>
        <w:t>không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bao </w:t>
      </w:r>
      <w:proofErr w:type="spellStart"/>
      <w:r w:rsidRPr="00763D5E">
        <w:rPr>
          <w:rFonts w:cs="Times New Roman"/>
          <w:i/>
          <w:sz w:val="24"/>
          <w:szCs w:val="24"/>
        </w:rPr>
        <w:t>gồm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các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chi </w:t>
      </w:r>
      <w:proofErr w:type="spellStart"/>
      <w:r w:rsidRPr="00763D5E">
        <w:rPr>
          <w:rFonts w:cs="Times New Roman"/>
          <w:i/>
          <w:sz w:val="24"/>
          <w:szCs w:val="24"/>
        </w:rPr>
        <w:t>phí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vận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chuyển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i/>
          <w:sz w:val="24"/>
          <w:szCs w:val="24"/>
        </w:rPr>
        <w:t>tháo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dỡ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và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các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chi </w:t>
      </w:r>
      <w:proofErr w:type="spellStart"/>
      <w:r w:rsidRPr="00763D5E">
        <w:rPr>
          <w:rFonts w:cs="Times New Roman"/>
          <w:i/>
          <w:sz w:val="24"/>
          <w:szCs w:val="24"/>
        </w:rPr>
        <w:t>phí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khác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(</w:t>
      </w:r>
      <w:proofErr w:type="spellStart"/>
      <w:r w:rsidRPr="00763D5E">
        <w:rPr>
          <w:rFonts w:cs="Times New Roman"/>
          <w:i/>
          <w:sz w:val="24"/>
          <w:szCs w:val="24"/>
        </w:rPr>
        <w:t>nếu</w:t>
      </w:r>
      <w:proofErr w:type="spellEnd"/>
      <w:r w:rsidRPr="00763D5E">
        <w:rPr>
          <w:rFonts w:cs="Times New Roman"/>
          <w:i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i/>
          <w:sz w:val="24"/>
          <w:szCs w:val="24"/>
        </w:rPr>
        <w:t>có</w:t>
      </w:r>
      <w:proofErr w:type="spellEnd"/>
      <w:r w:rsidRPr="00763D5E">
        <w:rPr>
          <w:rFonts w:cs="Times New Roman"/>
          <w:i/>
          <w:sz w:val="24"/>
          <w:szCs w:val="24"/>
        </w:rPr>
        <w:t>).</w:t>
      </w:r>
    </w:p>
    <w:p w14:paraId="448D8480" w14:textId="77777777" w:rsidR="005A1F5B" w:rsidRPr="00763D5E" w:rsidRDefault="005A1F5B" w:rsidP="00F22BC7">
      <w:pPr>
        <w:spacing w:after="0" w:line="336" w:lineRule="auto"/>
        <w:jc w:val="both"/>
        <w:rPr>
          <w:rFonts w:cs="Times New Roman"/>
          <w:b/>
          <w:sz w:val="24"/>
          <w:szCs w:val="24"/>
        </w:rPr>
      </w:pPr>
    </w:p>
    <w:p w14:paraId="042102DD" w14:textId="77777777" w:rsidR="00242163" w:rsidRPr="00763D5E" w:rsidRDefault="006C0834" w:rsidP="00F22BC7">
      <w:pPr>
        <w:spacing w:after="0" w:line="336" w:lineRule="auto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b/>
          <w:sz w:val="24"/>
          <w:szCs w:val="24"/>
        </w:rPr>
        <w:t>III</w:t>
      </w:r>
      <w:r w:rsidR="00847109" w:rsidRPr="00763D5E">
        <w:rPr>
          <w:rFonts w:cs="Times New Roman"/>
          <w:b/>
          <w:sz w:val="24"/>
          <w:szCs w:val="24"/>
        </w:rPr>
        <w:t>. CAM KẾT CỦA ĐƠN VỊ CHÀO GIÁ</w:t>
      </w:r>
    </w:p>
    <w:p w14:paraId="0177877E" w14:textId="77777777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1.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cam </w:t>
      </w:r>
      <w:proofErr w:type="spellStart"/>
      <w:r w:rsidRPr="00763D5E">
        <w:rPr>
          <w:rFonts w:cs="Times New Roman"/>
          <w:sz w:val="24"/>
          <w:szCs w:val="24"/>
        </w:rPr>
        <w:t>kết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thực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nghĩa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vụ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thuế</w:t>
      </w:r>
      <w:proofErr w:type="spellEnd"/>
      <w:r w:rsidRPr="00763D5E">
        <w:rPr>
          <w:rFonts w:cs="Times New Roman"/>
          <w:sz w:val="24"/>
          <w:szCs w:val="24"/>
        </w:rPr>
        <w:t xml:space="preserve">/VAT </w:t>
      </w:r>
      <w:proofErr w:type="spellStart"/>
      <w:r w:rsidRPr="00763D5E">
        <w:rPr>
          <w:rFonts w:cs="Times New Roman"/>
          <w:sz w:val="24"/>
          <w:szCs w:val="24"/>
        </w:rPr>
        <w:t>theo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định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pháp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luật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tại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thời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điểm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ký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kết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hợp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đồng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hoặc</w:t>
      </w:r>
      <w:proofErr w:type="spellEnd"/>
      <w:r w:rsidRPr="00763D5E">
        <w:rPr>
          <w:rFonts w:cs="Times New Roman"/>
          <w:sz w:val="24"/>
          <w:szCs w:val="24"/>
        </w:rPr>
        <w:t xml:space="preserve"> thanh </w:t>
      </w:r>
      <w:proofErr w:type="spellStart"/>
      <w:r w:rsidRPr="00763D5E">
        <w:rPr>
          <w:rFonts w:cs="Times New Roman"/>
          <w:sz w:val="24"/>
          <w:szCs w:val="24"/>
        </w:rPr>
        <w:t>toán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6195B0E2" w14:textId="201F8535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2.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đã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trực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tiếp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khảo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sát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trường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đã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được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cung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cấp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hiểu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rõ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thông</w:t>
      </w:r>
      <w:proofErr w:type="spellEnd"/>
      <w:r w:rsidRPr="00763D5E">
        <w:rPr>
          <w:rFonts w:cs="Times New Roman"/>
          <w:sz w:val="24"/>
          <w:szCs w:val="24"/>
        </w:rPr>
        <w:t xml:space="preserve"> tin </w:t>
      </w:r>
      <w:proofErr w:type="spellStart"/>
      <w:r w:rsidRPr="00763D5E">
        <w:rPr>
          <w:rFonts w:cs="Times New Roman"/>
          <w:sz w:val="24"/>
          <w:szCs w:val="24"/>
        </w:rPr>
        <w:t>về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tài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sản</w:t>
      </w:r>
      <w:proofErr w:type="spellEnd"/>
      <w:r w:rsidR="00763D5E">
        <w:rPr>
          <w:rFonts w:cs="Times New Roman"/>
          <w:sz w:val="24"/>
          <w:szCs w:val="24"/>
        </w:rPr>
        <w:t xml:space="preserve"> thanh </w:t>
      </w:r>
      <w:proofErr w:type="spellStart"/>
      <w:r w:rsidR="00763D5E">
        <w:rPr>
          <w:rFonts w:cs="Times New Roman"/>
          <w:sz w:val="24"/>
          <w:szCs w:val="24"/>
        </w:rPr>
        <w:t>lý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phế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liệu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trạng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sau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cháy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điều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tháo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dỡ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thu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gom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vận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chuyển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yêu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cầu</w:t>
      </w:r>
      <w:proofErr w:type="spellEnd"/>
      <w:r w:rsidRPr="00763D5E">
        <w:rPr>
          <w:rFonts w:cs="Times New Roman"/>
          <w:sz w:val="24"/>
          <w:szCs w:val="24"/>
        </w:rPr>
        <w:t xml:space="preserve"> an </w:t>
      </w:r>
      <w:proofErr w:type="spellStart"/>
      <w:r w:rsidRPr="00763D5E">
        <w:rPr>
          <w:rFonts w:cs="Times New Roman"/>
          <w:sz w:val="24"/>
          <w:szCs w:val="24"/>
        </w:rPr>
        <w:t>toàn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liên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quan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46AFAC36" w14:textId="77777777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3.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hiểu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rằng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khối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lượng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nêu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trong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Đơn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chào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Thông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báo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chào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chỉ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khối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lượng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ước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tính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dùng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để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tham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khảo</w:t>
      </w:r>
      <w:proofErr w:type="spellEnd"/>
      <w:r w:rsidRPr="00763D5E">
        <w:rPr>
          <w:rFonts w:cs="Times New Roman"/>
          <w:sz w:val="24"/>
          <w:szCs w:val="24"/>
        </w:rPr>
        <w:t xml:space="preserve">;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tự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chịu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trách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nhiệm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về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việc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xác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định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đánh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khối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lượng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chất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lượng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phế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liệu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hao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hụt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sau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cháy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phạm</w:t>
      </w:r>
      <w:proofErr w:type="spellEnd"/>
      <w:r w:rsidRPr="00763D5E">
        <w:rPr>
          <w:rFonts w:cs="Times New Roman"/>
          <w:sz w:val="24"/>
          <w:szCs w:val="24"/>
        </w:rPr>
        <w:t xml:space="preserve"> vi </w:t>
      </w:r>
      <w:proofErr w:type="spellStart"/>
      <w:r w:rsidRPr="00763D5E">
        <w:rPr>
          <w:rFonts w:cs="Times New Roman"/>
          <w:sz w:val="24"/>
          <w:szCs w:val="24"/>
        </w:rPr>
        <w:t>dọn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dẹp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trường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5C6E7E50" w14:textId="77777777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4.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chào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chính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thức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cuối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cùng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không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phát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sinh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thay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đổi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trong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mọi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tình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huống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trừ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trường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hợp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bên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có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thỏa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thuận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bằng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văn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bản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15F0B615" w14:textId="77777777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5.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cam </w:t>
      </w:r>
      <w:proofErr w:type="spellStart"/>
      <w:r w:rsidRPr="00763D5E">
        <w:rPr>
          <w:rFonts w:cs="Times New Roman"/>
          <w:sz w:val="24"/>
          <w:szCs w:val="24"/>
        </w:rPr>
        <w:t>kết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không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yêu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cầu</w:t>
      </w:r>
      <w:proofErr w:type="spellEnd"/>
      <w:r w:rsidRPr="00763D5E">
        <w:rPr>
          <w:rFonts w:cs="Times New Roman"/>
          <w:sz w:val="24"/>
          <w:szCs w:val="24"/>
        </w:rPr>
        <w:t xml:space="preserve"> PTI, </w:t>
      </w:r>
      <w:proofErr w:type="spellStart"/>
      <w:r w:rsidRPr="00763D5E">
        <w:rPr>
          <w:rFonts w:cs="Times New Roman"/>
          <w:sz w:val="24"/>
          <w:szCs w:val="24"/>
        </w:rPr>
        <w:t>Công</w:t>
      </w:r>
      <w:proofErr w:type="spellEnd"/>
      <w:r w:rsidRPr="00763D5E">
        <w:rPr>
          <w:rFonts w:cs="Times New Roman"/>
          <w:sz w:val="24"/>
          <w:szCs w:val="24"/>
        </w:rPr>
        <w:t xml:space="preserve"> ty TNHH </w:t>
      </w:r>
      <w:proofErr w:type="spellStart"/>
      <w:r w:rsidRPr="00763D5E">
        <w:rPr>
          <w:rFonts w:cs="Times New Roman"/>
          <w:sz w:val="24"/>
          <w:szCs w:val="24"/>
        </w:rPr>
        <w:t>Tổng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hợp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Tân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Đại</w:t>
      </w:r>
      <w:proofErr w:type="spellEnd"/>
      <w:r w:rsidRPr="00763D5E">
        <w:rPr>
          <w:rFonts w:cs="Times New Roman"/>
          <w:sz w:val="24"/>
          <w:szCs w:val="24"/>
        </w:rPr>
        <w:t xml:space="preserve"> Nam </w:t>
      </w:r>
      <w:proofErr w:type="spellStart"/>
      <w:r w:rsidRPr="00763D5E">
        <w:rPr>
          <w:rFonts w:cs="Times New Roman"/>
          <w:sz w:val="24"/>
          <w:szCs w:val="24"/>
        </w:rPr>
        <w:t>hoặc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bất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kỳ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bên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liên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quan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nào</w:t>
      </w:r>
      <w:proofErr w:type="spellEnd"/>
      <w:r w:rsidRPr="00763D5E">
        <w:rPr>
          <w:rFonts w:cs="Times New Roman"/>
          <w:sz w:val="24"/>
          <w:szCs w:val="24"/>
        </w:rPr>
        <w:t xml:space="preserve"> thanh </w:t>
      </w:r>
      <w:proofErr w:type="spellStart"/>
      <w:r w:rsidRPr="00763D5E">
        <w:rPr>
          <w:rFonts w:cs="Times New Roman"/>
          <w:sz w:val="24"/>
          <w:szCs w:val="24"/>
        </w:rPr>
        <w:t>toán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bổ</w:t>
      </w:r>
      <w:proofErr w:type="spellEnd"/>
      <w:r w:rsidRPr="00763D5E">
        <w:rPr>
          <w:rFonts w:cs="Times New Roman"/>
          <w:sz w:val="24"/>
          <w:szCs w:val="24"/>
        </w:rPr>
        <w:t xml:space="preserve"> sung </w:t>
      </w:r>
      <w:proofErr w:type="spellStart"/>
      <w:r w:rsidRPr="00763D5E">
        <w:rPr>
          <w:rFonts w:cs="Times New Roman"/>
          <w:sz w:val="24"/>
          <w:szCs w:val="24"/>
        </w:rPr>
        <w:t>ngoài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trị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được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phê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duyệt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ghi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nhận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tại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hợp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đồng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4E85F023" w14:textId="77777777" w:rsidR="00B807D8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6.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đã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được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giải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thích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hiểu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rõ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phạm</w:t>
      </w:r>
      <w:proofErr w:type="spellEnd"/>
      <w:r w:rsidRPr="00763D5E">
        <w:rPr>
          <w:rFonts w:cs="Times New Roman"/>
          <w:sz w:val="24"/>
          <w:szCs w:val="24"/>
        </w:rPr>
        <w:t xml:space="preserve"> vi thanh </w:t>
      </w:r>
      <w:proofErr w:type="spellStart"/>
      <w:r w:rsidRPr="00763D5E">
        <w:rPr>
          <w:rFonts w:cs="Times New Roman"/>
          <w:sz w:val="24"/>
          <w:szCs w:val="24"/>
        </w:rPr>
        <w:t>lý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dọn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dẹp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của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gói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chào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r w:rsidR="00B47D75" w:rsidRPr="00763D5E">
        <w:rPr>
          <w:rFonts w:cs="Times New Roman"/>
          <w:b/>
          <w:sz w:val="24"/>
          <w:szCs w:val="24"/>
        </w:rPr>
        <w:t>KHÔNG BAO GỒM</w:t>
      </w:r>
      <w:r w:rsidRPr="00763D5E">
        <w:rPr>
          <w:rFonts w:cs="Times New Roman"/>
          <w:b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hạng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mục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sau</w:t>
      </w:r>
      <w:proofErr w:type="spellEnd"/>
      <w:r w:rsidRPr="00763D5E">
        <w:rPr>
          <w:rFonts w:cs="Times New Roman"/>
          <w:sz w:val="24"/>
          <w:szCs w:val="24"/>
        </w:rPr>
        <w:t xml:space="preserve">: </w:t>
      </w:r>
    </w:p>
    <w:p w14:paraId="035A4483" w14:textId="77777777" w:rsidR="00D3590B" w:rsidRPr="00763D5E" w:rsidRDefault="00B807D8" w:rsidP="00F22BC7">
      <w:pPr>
        <w:spacing w:afterLines="60" w:after="144" w:line="336" w:lineRule="auto"/>
        <w:ind w:left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- </w:t>
      </w:r>
      <w:proofErr w:type="spellStart"/>
      <w:r w:rsidRPr="00763D5E">
        <w:rPr>
          <w:rFonts w:cs="Times New Roman"/>
          <w:sz w:val="24"/>
          <w:szCs w:val="24"/>
        </w:rPr>
        <w:t>H</w:t>
      </w:r>
      <w:r w:rsidR="00847109" w:rsidRPr="00763D5E">
        <w:rPr>
          <w:rFonts w:cs="Times New Roman"/>
          <w:sz w:val="24"/>
          <w:szCs w:val="24"/>
        </w:rPr>
        <w:t>ệ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thống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điện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, </w:t>
      </w:r>
      <w:proofErr w:type="spellStart"/>
      <w:r w:rsidR="00847109" w:rsidRPr="00763D5E">
        <w:rPr>
          <w:rFonts w:cs="Times New Roman"/>
          <w:sz w:val="24"/>
          <w:szCs w:val="24"/>
        </w:rPr>
        <w:t>hệ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thống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phòng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cháy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chữa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cháy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, </w:t>
      </w:r>
      <w:proofErr w:type="spellStart"/>
      <w:r w:rsidR="00847109" w:rsidRPr="00763D5E">
        <w:rPr>
          <w:rFonts w:cs="Times New Roman"/>
          <w:sz w:val="24"/>
          <w:szCs w:val="24"/>
        </w:rPr>
        <w:t>các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máy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móc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thiết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bị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bên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trong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nhà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xưởng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; </w:t>
      </w:r>
    </w:p>
    <w:p w14:paraId="3903083E" w14:textId="77777777" w:rsidR="00242163" w:rsidRPr="00763D5E" w:rsidRDefault="006D7896" w:rsidP="00F22BC7">
      <w:pPr>
        <w:spacing w:afterLines="60" w:after="144" w:line="336" w:lineRule="auto"/>
        <w:ind w:left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- </w:t>
      </w:r>
      <w:proofErr w:type="spellStart"/>
      <w:r w:rsidRPr="00763D5E">
        <w:rPr>
          <w:rFonts w:cs="Times New Roman"/>
          <w:sz w:val="24"/>
          <w:szCs w:val="24"/>
        </w:rPr>
        <w:t>T</w:t>
      </w:r>
      <w:r w:rsidR="00847109" w:rsidRPr="00763D5E">
        <w:rPr>
          <w:rFonts w:cs="Times New Roman"/>
          <w:sz w:val="24"/>
          <w:szCs w:val="24"/>
        </w:rPr>
        <w:t>oàn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bộ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hàng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tồn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kho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bên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trong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các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nhà</w:t>
      </w:r>
      <w:proofErr w:type="spellEnd"/>
      <w:r w:rsidR="00847109" w:rsidRPr="00763D5E">
        <w:rPr>
          <w:rFonts w:cs="Times New Roman"/>
          <w:sz w:val="24"/>
          <w:szCs w:val="24"/>
        </w:rPr>
        <w:t xml:space="preserve"> </w:t>
      </w:r>
      <w:proofErr w:type="spellStart"/>
      <w:r w:rsidR="00847109" w:rsidRPr="00763D5E">
        <w:rPr>
          <w:rFonts w:cs="Times New Roman"/>
          <w:sz w:val="24"/>
          <w:szCs w:val="24"/>
        </w:rPr>
        <w:t>xưởng</w:t>
      </w:r>
      <w:proofErr w:type="spellEnd"/>
      <w:r w:rsidR="00847109" w:rsidRPr="00763D5E">
        <w:rPr>
          <w:rFonts w:cs="Times New Roman"/>
          <w:sz w:val="24"/>
          <w:szCs w:val="24"/>
        </w:rPr>
        <w:t>.</w:t>
      </w:r>
    </w:p>
    <w:p w14:paraId="44600445" w14:textId="044EF79E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7. Trong </w:t>
      </w:r>
      <w:proofErr w:type="spellStart"/>
      <w:r w:rsidRPr="00763D5E">
        <w:rPr>
          <w:rFonts w:cs="Times New Roman"/>
          <w:sz w:val="24"/>
          <w:szCs w:val="24"/>
        </w:rPr>
        <w:t>toàn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bộ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trình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gom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tháo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dỡ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vận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chuyển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dọn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dẹp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cam </w:t>
      </w:r>
      <w:proofErr w:type="spellStart"/>
      <w:r w:rsidRPr="00763D5E">
        <w:rPr>
          <w:rFonts w:cs="Times New Roman"/>
          <w:sz w:val="24"/>
          <w:szCs w:val="24"/>
        </w:rPr>
        <w:t>kết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tuân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thủ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hướng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dẫn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phân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định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phạm</w:t>
      </w:r>
      <w:proofErr w:type="spellEnd"/>
      <w:r w:rsidRPr="00763D5E">
        <w:rPr>
          <w:rFonts w:cs="Times New Roman"/>
          <w:sz w:val="24"/>
          <w:szCs w:val="24"/>
        </w:rPr>
        <w:t xml:space="preserve"> vi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sự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sát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của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="00763D5E" w:rsidRPr="00763D5E">
        <w:rPr>
          <w:rFonts w:cs="Times New Roman"/>
          <w:sz w:val="24"/>
          <w:szCs w:val="24"/>
        </w:rPr>
        <w:t>Công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ty TNHH </w:t>
      </w:r>
      <w:proofErr w:type="spellStart"/>
      <w:r w:rsidR="00763D5E" w:rsidRPr="00763D5E">
        <w:rPr>
          <w:rFonts w:cs="Times New Roman"/>
          <w:sz w:val="24"/>
          <w:szCs w:val="24"/>
        </w:rPr>
        <w:t>Tổng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</w:t>
      </w:r>
      <w:proofErr w:type="spellStart"/>
      <w:r w:rsidR="00763D5E" w:rsidRPr="00763D5E">
        <w:rPr>
          <w:rFonts w:cs="Times New Roman"/>
          <w:sz w:val="24"/>
          <w:szCs w:val="24"/>
        </w:rPr>
        <w:t>hợp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</w:t>
      </w:r>
      <w:proofErr w:type="spellStart"/>
      <w:r w:rsidR="00763D5E" w:rsidRPr="00763D5E">
        <w:rPr>
          <w:rFonts w:cs="Times New Roman"/>
          <w:sz w:val="24"/>
          <w:szCs w:val="24"/>
        </w:rPr>
        <w:t>Tân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</w:t>
      </w:r>
      <w:proofErr w:type="spellStart"/>
      <w:r w:rsidR="00763D5E" w:rsidRPr="00763D5E">
        <w:rPr>
          <w:rFonts w:cs="Times New Roman"/>
          <w:sz w:val="24"/>
          <w:szCs w:val="24"/>
        </w:rPr>
        <w:t>Đại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Nam</w:t>
      </w:r>
      <w:r w:rsidRPr="00763D5E">
        <w:rPr>
          <w:rFonts w:cs="Times New Roman"/>
          <w:sz w:val="24"/>
          <w:szCs w:val="24"/>
        </w:rPr>
        <w:t xml:space="preserve">/PTI </w:t>
      </w:r>
      <w:proofErr w:type="spellStart"/>
      <w:r w:rsidRPr="00763D5E">
        <w:rPr>
          <w:rFonts w:cs="Times New Roman"/>
          <w:sz w:val="24"/>
          <w:szCs w:val="24"/>
        </w:rPr>
        <w:t>hoặc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đơn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vị</w:t>
      </w:r>
      <w:proofErr w:type="spellEnd"/>
      <w:r w:rsidR="00763D5E">
        <w:rPr>
          <w:rFonts w:cs="Times New Roman"/>
          <w:sz w:val="24"/>
          <w:szCs w:val="24"/>
        </w:rPr>
        <w:t>/</w:t>
      </w:r>
      <w:proofErr w:type="spellStart"/>
      <w:r w:rsidR="00763D5E">
        <w:rPr>
          <w:rFonts w:cs="Times New Roman"/>
          <w:sz w:val="24"/>
          <w:szCs w:val="24"/>
        </w:rPr>
        <w:t>cá</w:t>
      </w:r>
      <w:proofErr w:type="spellEnd"/>
      <w:r w:rsidR="00763D5E">
        <w:rPr>
          <w:rFonts w:cs="Times New Roman"/>
          <w:sz w:val="24"/>
          <w:szCs w:val="24"/>
        </w:rPr>
        <w:t xml:space="preserve"> </w:t>
      </w:r>
      <w:proofErr w:type="spellStart"/>
      <w:r w:rsidR="00763D5E">
        <w:rPr>
          <w:rFonts w:cs="Times New Roman"/>
          <w:sz w:val="24"/>
          <w:szCs w:val="24"/>
        </w:rPr>
        <w:t>nhân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được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ủy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quyền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3290AB6D" w14:textId="77777777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8.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chịu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trách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nhiệm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bảo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đảm</w:t>
      </w:r>
      <w:proofErr w:type="spellEnd"/>
      <w:r w:rsidRPr="00763D5E">
        <w:rPr>
          <w:rFonts w:cs="Times New Roman"/>
          <w:sz w:val="24"/>
          <w:szCs w:val="24"/>
        </w:rPr>
        <w:t xml:space="preserve"> an </w:t>
      </w:r>
      <w:proofErr w:type="spellStart"/>
      <w:r w:rsidRPr="00763D5E">
        <w:rPr>
          <w:rFonts w:cs="Times New Roman"/>
          <w:sz w:val="24"/>
          <w:szCs w:val="24"/>
        </w:rPr>
        <w:t>toàn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đối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với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người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phương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tiện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tài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sản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không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bị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tổn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thất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tài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sản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của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bên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thứ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ba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trong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trình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thực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; </w:t>
      </w:r>
      <w:proofErr w:type="spellStart"/>
      <w:r w:rsidRPr="00763D5E">
        <w:rPr>
          <w:rFonts w:cs="Times New Roman"/>
          <w:sz w:val="24"/>
          <w:szCs w:val="24"/>
        </w:rPr>
        <w:t>nếu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gây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thiệt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hại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tự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chịu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trách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nhiệm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bồi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thường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xử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lý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theo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định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pháp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luật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730D3EB3" w14:textId="55FA46CB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9.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chào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đã</w:t>
      </w:r>
      <w:proofErr w:type="spellEnd"/>
      <w:r w:rsidRPr="00763D5E">
        <w:rPr>
          <w:rFonts w:cs="Times New Roman"/>
          <w:sz w:val="24"/>
          <w:szCs w:val="24"/>
        </w:rPr>
        <w:t xml:space="preserve"> bao </w:t>
      </w:r>
      <w:proofErr w:type="spellStart"/>
      <w:r w:rsidRPr="00763D5E">
        <w:rPr>
          <w:rFonts w:cs="Times New Roman"/>
          <w:sz w:val="24"/>
          <w:szCs w:val="24"/>
        </w:rPr>
        <w:t>gồm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toàn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bộ</w:t>
      </w:r>
      <w:proofErr w:type="spellEnd"/>
      <w:r w:rsidRPr="00763D5E">
        <w:rPr>
          <w:rFonts w:cs="Times New Roman"/>
          <w:sz w:val="24"/>
          <w:szCs w:val="24"/>
        </w:rPr>
        <w:t xml:space="preserve"> chi </w:t>
      </w:r>
      <w:proofErr w:type="spellStart"/>
      <w:r w:rsidRPr="00763D5E">
        <w:rPr>
          <w:rFonts w:cs="Times New Roman"/>
          <w:sz w:val="24"/>
          <w:szCs w:val="24"/>
        </w:rPr>
        <w:t>phí</w:t>
      </w:r>
      <w:proofErr w:type="spellEnd"/>
      <w:r w:rsidR="00042BFF" w:rsidRPr="00763D5E">
        <w:rPr>
          <w:rFonts w:cs="Times New Roman"/>
          <w:sz w:val="24"/>
          <w:szCs w:val="24"/>
        </w:rPr>
        <w:t xml:space="preserve"> (</w:t>
      </w:r>
      <w:proofErr w:type="spellStart"/>
      <w:r w:rsidR="00763D5E">
        <w:rPr>
          <w:rFonts w:cs="Times New Roman"/>
          <w:sz w:val="24"/>
          <w:szCs w:val="24"/>
        </w:rPr>
        <w:t>t</w:t>
      </w:r>
      <w:r w:rsidR="00042BFF" w:rsidRPr="00763D5E">
        <w:rPr>
          <w:rFonts w:cs="Times New Roman"/>
          <w:sz w:val="24"/>
          <w:szCs w:val="24"/>
        </w:rPr>
        <w:t>ức</w:t>
      </w:r>
      <w:proofErr w:type="spellEnd"/>
      <w:r w:rsidR="00042BFF" w:rsidRPr="00763D5E">
        <w:rPr>
          <w:rFonts w:cs="Times New Roman"/>
          <w:sz w:val="24"/>
          <w:szCs w:val="24"/>
        </w:rPr>
        <w:t xml:space="preserve"> </w:t>
      </w:r>
      <w:proofErr w:type="spellStart"/>
      <w:r w:rsidR="00042BFF" w:rsidRPr="00763D5E">
        <w:rPr>
          <w:rFonts w:cs="Times New Roman"/>
          <w:sz w:val="24"/>
          <w:szCs w:val="24"/>
        </w:rPr>
        <w:t>chúng</w:t>
      </w:r>
      <w:proofErr w:type="spellEnd"/>
      <w:r w:rsidR="00042BFF" w:rsidRPr="00763D5E">
        <w:rPr>
          <w:rFonts w:cs="Times New Roman"/>
          <w:sz w:val="24"/>
          <w:szCs w:val="24"/>
        </w:rPr>
        <w:t xml:space="preserve"> </w:t>
      </w:r>
      <w:proofErr w:type="spellStart"/>
      <w:r w:rsidR="00042BFF" w:rsidRPr="00763D5E">
        <w:rPr>
          <w:rFonts w:cs="Times New Roman"/>
          <w:sz w:val="24"/>
          <w:szCs w:val="24"/>
        </w:rPr>
        <w:t>tôi</w:t>
      </w:r>
      <w:proofErr w:type="spellEnd"/>
      <w:r w:rsidR="00042BFF" w:rsidRPr="00763D5E">
        <w:rPr>
          <w:rFonts w:cs="Times New Roman"/>
          <w:sz w:val="24"/>
          <w:szCs w:val="24"/>
        </w:rPr>
        <w:t xml:space="preserve"> </w:t>
      </w:r>
      <w:proofErr w:type="spellStart"/>
      <w:r w:rsidR="00042BFF" w:rsidRPr="00763D5E">
        <w:rPr>
          <w:rFonts w:cs="Times New Roman"/>
          <w:sz w:val="24"/>
          <w:szCs w:val="24"/>
        </w:rPr>
        <w:t>sẽ</w:t>
      </w:r>
      <w:proofErr w:type="spellEnd"/>
      <w:r w:rsidR="00042BFF" w:rsidRPr="00763D5E">
        <w:rPr>
          <w:rFonts w:cs="Times New Roman"/>
          <w:sz w:val="24"/>
          <w:szCs w:val="24"/>
        </w:rPr>
        <w:t xml:space="preserve"> </w:t>
      </w:r>
      <w:proofErr w:type="spellStart"/>
      <w:r w:rsidR="00042BFF" w:rsidRPr="00763D5E">
        <w:rPr>
          <w:rFonts w:cs="Times New Roman"/>
          <w:sz w:val="24"/>
          <w:szCs w:val="24"/>
        </w:rPr>
        <w:t>tự</w:t>
      </w:r>
      <w:proofErr w:type="spellEnd"/>
      <w:r w:rsidR="00042BFF" w:rsidRPr="00763D5E">
        <w:rPr>
          <w:rFonts w:cs="Times New Roman"/>
          <w:sz w:val="24"/>
          <w:szCs w:val="24"/>
        </w:rPr>
        <w:t xml:space="preserve"> </w:t>
      </w:r>
      <w:proofErr w:type="spellStart"/>
      <w:r w:rsidR="00042BFF" w:rsidRPr="00763D5E">
        <w:rPr>
          <w:rFonts w:cs="Times New Roman"/>
          <w:sz w:val="24"/>
          <w:szCs w:val="24"/>
        </w:rPr>
        <w:t>chịu</w:t>
      </w:r>
      <w:proofErr w:type="spellEnd"/>
      <w:r w:rsidR="00042BFF" w:rsidRPr="00763D5E">
        <w:rPr>
          <w:rFonts w:cs="Times New Roman"/>
          <w:sz w:val="24"/>
          <w:szCs w:val="24"/>
        </w:rPr>
        <w:t>)</w:t>
      </w:r>
      <w:r w:rsidRPr="00763D5E">
        <w:rPr>
          <w:rFonts w:cs="Times New Roman"/>
          <w:sz w:val="24"/>
          <w:szCs w:val="24"/>
        </w:rPr>
        <w:t xml:space="preserve">, bao </w:t>
      </w:r>
      <w:proofErr w:type="spellStart"/>
      <w:r w:rsidRPr="00763D5E">
        <w:rPr>
          <w:rFonts w:cs="Times New Roman"/>
          <w:sz w:val="24"/>
          <w:szCs w:val="24"/>
        </w:rPr>
        <w:t>gồm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nhưng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không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giới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hạn</w:t>
      </w:r>
      <w:proofErr w:type="spellEnd"/>
      <w:r w:rsidRPr="00763D5E">
        <w:rPr>
          <w:rFonts w:cs="Times New Roman"/>
          <w:sz w:val="24"/>
          <w:szCs w:val="24"/>
        </w:rPr>
        <w:t xml:space="preserve">: </w:t>
      </w:r>
      <w:proofErr w:type="spellStart"/>
      <w:r w:rsidRPr="00763D5E">
        <w:rPr>
          <w:rFonts w:cs="Times New Roman"/>
          <w:sz w:val="24"/>
          <w:szCs w:val="24"/>
        </w:rPr>
        <w:t>nhân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công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máy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móc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tháo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dỡ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bốc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xếp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thu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gom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vận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chuyển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phế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liệu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xà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bần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vệ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sinh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trường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bảo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đảm</w:t>
      </w:r>
      <w:proofErr w:type="spellEnd"/>
      <w:r w:rsidRPr="00763D5E">
        <w:rPr>
          <w:rFonts w:cs="Times New Roman"/>
          <w:sz w:val="24"/>
          <w:szCs w:val="24"/>
        </w:rPr>
        <w:t xml:space="preserve"> an </w:t>
      </w:r>
      <w:proofErr w:type="spellStart"/>
      <w:r w:rsidRPr="00763D5E">
        <w:rPr>
          <w:rFonts w:cs="Times New Roman"/>
          <w:sz w:val="24"/>
          <w:szCs w:val="24"/>
        </w:rPr>
        <w:t>toàn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các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khoản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thuế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phí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tiền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phạt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chi </w:t>
      </w:r>
      <w:proofErr w:type="spellStart"/>
      <w:r w:rsidRPr="00763D5E">
        <w:rPr>
          <w:rFonts w:cs="Times New Roman"/>
          <w:sz w:val="24"/>
          <w:szCs w:val="24"/>
        </w:rPr>
        <w:t>phí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liên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quan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theo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định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pháp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luật</w:t>
      </w:r>
      <w:proofErr w:type="spellEnd"/>
      <w:r w:rsidRPr="00763D5E">
        <w:rPr>
          <w:rFonts w:cs="Times New Roman"/>
          <w:sz w:val="24"/>
          <w:szCs w:val="24"/>
        </w:rPr>
        <w:t xml:space="preserve"> (</w:t>
      </w:r>
      <w:proofErr w:type="spellStart"/>
      <w:r w:rsidRPr="00763D5E">
        <w:rPr>
          <w:rFonts w:cs="Times New Roman"/>
          <w:sz w:val="24"/>
          <w:szCs w:val="24"/>
        </w:rPr>
        <w:t>nếu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có</w:t>
      </w:r>
      <w:proofErr w:type="spellEnd"/>
      <w:r w:rsidRPr="00763D5E">
        <w:rPr>
          <w:rFonts w:cs="Times New Roman"/>
          <w:sz w:val="24"/>
          <w:szCs w:val="24"/>
        </w:rPr>
        <w:t>).</w:t>
      </w:r>
    </w:p>
    <w:p w14:paraId="5E2B4B84" w14:textId="6AFA089D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10.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cam </w:t>
      </w:r>
      <w:proofErr w:type="spellStart"/>
      <w:r w:rsidRPr="00763D5E">
        <w:rPr>
          <w:rFonts w:cs="Times New Roman"/>
          <w:sz w:val="24"/>
          <w:szCs w:val="24"/>
        </w:rPr>
        <w:t>kết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không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gom</w:t>
      </w:r>
      <w:proofErr w:type="spellEnd"/>
      <w:r w:rsidRPr="00763D5E">
        <w:rPr>
          <w:rFonts w:cs="Times New Roman"/>
          <w:sz w:val="24"/>
          <w:szCs w:val="24"/>
        </w:rPr>
        <w:t xml:space="preserve">, di </w:t>
      </w:r>
      <w:proofErr w:type="spellStart"/>
      <w:r w:rsidRPr="00763D5E">
        <w:rPr>
          <w:rFonts w:cs="Times New Roman"/>
          <w:sz w:val="24"/>
          <w:szCs w:val="24"/>
        </w:rPr>
        <w:t>chuyển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sử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dụng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hoặc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xử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lý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tài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sản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không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thuộc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phạm</w:t>
      </w:r>
      <w:proofErr w:type="spellEnd"/>
      <w:r w:rsidRPr="00763D5E">
        <w:rPr>
          <w:rFonts w:cs="Times New Roman"/>
          <w:sz w:val="24"/>
          <w:szCs w:val="24"/>
        </w:rPr>
        <w:t xml:space="preserve"> vi thanh </w:t>
      </w:r>
      <w:proofErr w:type="spellStart"/>
      <w:r w:rsidRPr="00763D5E">
        <w:rPr>
          <w:rFonts w:cs="Times New Roman"/>
          <w:sz w:val="24"/>
          <w:szCs w:val="24"/>
        </w:rPr>
        <w:t>lý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dọn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dẹp</w:t>
      </w:r>
      <w:proofErr w:type="spellEnd"/>
      <w:r w:rsidRPr="00763D5E">
        <w:rPr>
          <w:rFonts w:cs="Times New Roman"/>
          <w:sz w:val="24"/>
          <w:szCs w:val="24"/>
        </w:rPr>
        <w:t xml:space="preserve">; </w:t>
      </w:r>
      <w:proofErr w:type="spellStart"/>
      <w:r w:rsidRPr="00763D5E">
        <w:rPr>
          <w:rFonts w:cs="Times New Roman"/>
          <w:sz w:val="24"/>
          <w:szCs w:val="24"/>
        </w:rPr>
        <w:t>nếu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phát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tài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sản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ngoài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phạm</w:t>
      </w:r>
      <w:proofErr w:type="spellEnd"/>
      <w:r w:rsidRPr="00763D5E">
        <w:rPr>
          <w:rFonts w:cs="Times New Roman"/>
          <w:sz w:val="24"/>
          <w:szCs w:val="24"/>
        </w:rPr>
        <w:t xml:space="preserve"> vi,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sẽ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thông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báo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ngay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="00763D5E" w:rsidRPr="00763D5E">
        <w:rPr>
          <w:rFonts w:cs="Times New Roman"/>
          <w:sz w:val="24"/>
          <w:szCs w:val="24"/>
        </w:rPr>
        <w:t>Công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ty TNHH </w:t>
      </w:r>
      <w:proofErr w:type="spellStart"/>
      <w:r w:rsidR="00763D5E" w:rsidRPr="00763D5E">
        <w:rPr>
          <w:rFonts w:cs="Times New Roman"/>
          <w:sz w:val="24"/>
          <w:szCs w:val="24"/>
        </w:rPr>
        <w:t>Tổng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</w:t>
      </w:r>
      <w:proofErr w:type="spellStart"/>
      <w:r w:rsidR="00763D5E" w:rsidRPr="00763D5E">
        <w:rPr>
          <w:rFonts w:cs="Times New Roman"/>
          <w:sz w:val="24"/>
          <w:szCs w:val="24"/>
        </w:rPr>
        <w:t>hợp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</w:t>
      </w:r>
      <w:proofErr w:type="spellStart"/>
      <w:r w:rsidR="00763D5E" w:rsidRPr="00763D5E">
        <w:rPr>
          <w:rFonts w:cs="Times New Roman"/>
          <w:sz w:val="24"/>
          <w:szCs w:val="24"/>
        </w:rPr>
        <w:t>Tân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</w:t>
      </w:r>
      <w:proofErr w:type="spellStart"/>
      <w:r w:rsidR="00763D5E" w:rsidRPr="00763D5E">
        <w:rPr>
          <w:rFonts w:cs="Times New Roman"/>
          <w:sz w:val="24"/>
          <w:szCs w:val="24"/>
        </w:rPr>
        <w:t>Đại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Nam </w:t>
      </w:r>
      <w:r w:rsidRPr="00763D5E">
        <w:rPr>
          <w:rFonts w:cs="Times New Roman"/>
          <w:sz w:val="24"/>
          <w:szCs w:val="24"/>
        </w:rPr>
        <w:t xml:space="preserve">/PTI </w:t>
      </w:r>
      <w:proofErr w:type="spellStart"/>
      <w:r w:rsidRPr="00763D5E">
        <w:rPr>
          <w:rFonts w:cs="Times New Roman"/>
          <w:sz w:val="24"/>
          <w:szCs w:val="24"/>
        </w:rPr>
        <w:t>để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được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hướng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dẫn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3DFCF5C6" w14:textId="77777777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lastRenderedPageBreak/>
        <w:t xml:space="preserve">11. </w:t>
      </w:r>
      <w:proofErr w:type="spellStart"/>
      <w:r w:rsidRPr="00763D5E">
        <w:rPr>
          <w:rFonts w:cs="Times New Roman"/>
          <w:sz w:val="24"/>
          <w:szCs w:val="24"/>
        </w:rPr>
        <w:t>Thời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gian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thực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công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việc</w:t>
      </w:r>
      <w:proofErr w:type="spellEnd"/>
      <w:r w:rsidR="006D7896" w:rsidRPr="00763D5E">
        <w:rPr>
          <w:rFonts w:cs="Times New Roman"/>
          <w:sz w:val="24"/>
          <w:szCs w:val="24"/>
        </w:rPr>
        <w:t xml:space="preserve"> </w:t>
      </w:r>
      <w:proofErr w:type="spellStart"/>
      <w:r w:rsidR="006D7896" w:rsidRPr="00763D5E">
        <w:rPr>
          <w:rFonts w:cs="Times New Roman"/>
          <w:sz w:val="24"/>
          <w:szCs w:val="24"/>
        </w:rPr>
        <w:t>dự</w:t>
      </w:r>
      <w:proofErr w:type="spellEnd"/>
      <w:r w:rsidR="006D7896" w:rsidRPr="00763D5E">
        <w:rPr>
          <w:rFonts w:cs="Times New Roman"/>
          <w:sz w:val="24"/>
          <w:szCs w:val="24"/>
        </w:rPr>
        <w:t xml:space="preserve"> </w:t>
      </w:r>
      <w:proofErr w:type="spellStart"/>
      <w:r w:rsidR="006D7896" w:rsidRPr="00763D5E">
        <w:rPr>
          <w:rFonts w:cs="Times New Roman"/>
          <w:sz w:val="24"/>
          <w:szCs w:val="24"/>
        </w:rPr>
        <w:t>kiến</w:t>
      </w:r>
      <w:proofErr w:type="spellEnd"/>
      <w:r w:rsidRPr="00763D5E">
        <w:rPr>
          <w:rFonts w:cs="Times New Roman"/>
          <w:sz w:val="24"/>
          <w:szCs w:val="24"/>
        </w:rPr>
        <w:t xml:space="preserve">: ........ </w:t>
      </w:r>
      <w:proofErr w:type="spellStart"/>
      <w:r w:rsidRPr="00763D5E">
        <w:rPr>
          <w:rFonts w:cs="Times New Roman"/>
          <w:sz w:val="24"/>
          <w:szCs w:val="24"/>
        </w:rPr>
        <w:t>ngày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kể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từ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ngày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ký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hợp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đồng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bàn</w:t>
      </w:r>
      <w:proofErr w:type="spellEnd"/>
      <w:r w:rsidRPr="00763D5E">
        <w:rPr>
          <w:rFonts w:cs="Times New Roman"/>
          <w:sz w:val="24"/>
          <w:szCs w:val="24"/>
        </w:rPr>
        <w:t xml:space="preserve"> giao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trường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trừ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trường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hợp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bên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có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thỏa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thuận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bằng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văn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bản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2C6D7935" w14:textId="77777777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12. </w:t>
      </w:r>
      <w:proofErr w:type="spellStart"/>
      <w:r w:rsidRPr="00763D5E">
        <w:rPr>
          <w:rFonts w:cs="Times New Roman"/>
          <w:sz w:val="24"/>
          <w:szCs w:val="24"/>
        </w:rPr>
        <w:t>Đơn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chào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này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có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hiệu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lực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trong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vòng</w:t>
      </w:r>
      <w:proofErr w:type="spellEnd"/>
      <w:r w:rsidRPr="00763D5E">
        <w:rPr>
          <w:rFonts w:cs="Times New Roman"/>
          <w:sz w:val="24"/>
          <w:szCs w:val="24"/>
        </w:rPr>
        <w:t xml:space="preserve"> ........ </w:t>
      </w:r>
      <w:proofErr w:type="spellStart"/>
      <w:r w:rsidRPr="00763D5E">
        <w:rPr>
          <w:rFonts w:cs="Times New Roman"/>
          <w:sz w:val="24"/>
          <w:szCs w:val="24"/>
        </w:rPr>
        <w:t>ngày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kể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từ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ngày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ký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7ECFBCA5" w14:textId="77777777" w:rsidR="00242163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13. </w:t>
      </w:r>
      <w:proofErr w:type="spellStart"/>
      <w:r w:rsidRPr="00763D5E">
        <w:rPr>
          <w:rFonts w:cs="Times New Roman"/>
          <w:sz w:val="24"/>
          <w:szCs w:val="24"/>
        </w:rPr>
        <w:t>Trường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hợp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được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lựa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chọn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đơn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vị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chào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cam </w:t>
      </w:r>
      <w:proofErr w:type="spellStart"/>
      <w:r w:rsidRPr="00763D5E">
        <w:rPr>
          <w:rFonts w:cs="Times New Roman"/>
          <w:sz w:val="24"/>
          <w:szCs w:val="24"/>
        </w:rPr>
        <w:t>kết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ký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kết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hợp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đồng</w:t>
      </w:r>
      <w:proofErr w:type="spellEnd"/>
      <w:r w:rsidRPr="00763D5E">
        <w:rPr>
          <w:rFonts w:cs="Times New Roman"/>
          <w:sz w:val="24"/>
          <w:szCs w:val="24"/>
        </w:rPr>
        <w:t xml:space="preserve">, thanh </w:t>
      </w:r>
      <w:proofErr w:type="spellStart"/>
      <w:r w:rsidRPr="00763D5E">
        <w:rPr>
          <w:rFonts w:cs="Times New Roman"/>
          <w:sz w:val="24"/>
          <w:szCs w:val="24"/>
        </w:rPr>
        <w:t>toán</w:t>
      </w:r>
      <w:proofErr w:type="spellEnd"/>
      <w:r w:rsidRPr="00763D5E">
        <w:rPr>
          <w:rFonts w:cs="Times New Roman"/>
          <w:sz w:val="24"/>
          <w:szCs w:val="24"/>
        </w:rPr>
        <w:t>/</w:t>
      </w:r>
      <w:proofErr w:type="spellStart"/>
      <w:r w:rsidRPr="00763D5E">
        <w:rPr>
          <w:rFonts w:cs="Times New Roman"/>
          <w:sz w:val="24"/>
          <w:szCs w:val="24"/>
        </w:rPr>
        <w:t>khấu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trừ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đặt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cọc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thực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toàn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bộ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nghĩa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vụ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theo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Thông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báo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chào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hợp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đồng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được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ký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kết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sau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này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0284F058" w14:textId="7382A0AD" w:rsidR="003B63E2" w:rsidRPr="00763D5E" w:rsidRDefault="00847109" w:rsidP="00F22BC7">
      <w:pPr>
        <w:spacing w:afterLines="60" w:after="144" w:line="336" w:lineRule="auto"/>
        <w:ind w:left="397" w:hanging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14.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cam </w:t>
      </w:r>
      <w:proofErr w:type="spellStart"/>
      <w:r w:rsidRPr="00763D5E">
        <w:rPr>
          <w:rFonts w:cs="Times New Roman"/>
          <w:sz w:val="24"/>
          <w:szCs w:val="24"/>
        </w:rPr>
        <w:t>kết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thông</w:t>
      </w:r>
      <w:proofErr w:type="spellEnd"/>
      <w:r w:rsidRPr="00763D5E">
        <w:rPr>
          <w:rFonts w:cs="Times New Roman"/>
          <w:sz w:val="24"/>
          <w:szCs w:val="24"/>
        </w:rPr>
        <w:t xml:space="preserve"> tin </w:t>
      </w:r>
      <w:proofErr w:type="spellStart"/>
      <w:r w:rsidRPr="00763D5E">
        <w:rPr>
          <w:rFonts w:cs="Times New Roman"/>
          <w:sz w:val="24"/>
          <w:szCs w:val="24"/>
        </w:rPr>
        <w:t>kê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khai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nội</w:t>
      </w:r>
      <w:proofErr w:type="spellEnd"/>
      <w:r w:rsidRPr="00763D5E">
        <w:rPr>
          <w:rFonts w:cs="Times New Roman"/>
          <w:sz w:val="24"/>
          <w:szCs w:val="24"/>
        </w:rPr>
        <w:t xml:space="preserve"> dung </w:t>
      </w:r>
      <w:proofErr w:type="spellStart"/>
      <w:r w:rsidRPr="00763D5E">
        <w:rPr>
          <w:rFonts w:cs="Times New Roman"/>
          <w:sz w:val="24"/>
          <w:szCs w:val="24"/>
        </w:rPr>
        <w:t>chào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trung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thực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chính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xác</w:t>
      </w:r>
      <w:proofErr w:type="spellEnd"/>
      <w:r w:rsidRPr="00763D5E">
        <w:rPr>
          <w:rFonts w:cs="Times New Roman"/>
          <w:sz w:val="24"/>
          <w:szCs w:val="24"/>
        </w:rPr>
        <w:t xml:space="preserve">; </w:t>
      </w:r>
      <w:proofErr w:type="spellStart"/>
      <w:r w:rsidRPr="00763D5E">
        <w:rPr>
          <w:rFonts w:cs="Times New Roman"/>
          <w:sz w:val="24"/>
          <w:szCs w:val="24"/>
        </w:rPr>
        <w:t>chịu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trách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nhiệm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trước</w:t>
      </w:r>
      <w:proofErr w:type="spellEnd"/>
      <w:r w:rsidRPr="00763D5E">
        <w:rPr>
          <w:rFonts w:cs="Times New Roman"/>
          <w:sz w:val="24"/>
          <w:szCs w:val="24"/>
        </w:rPr>
        <w:t xml:space="preserve"> PTI, </w:t>
      </w:r>
      <w:proofErr w:type="spellStart"/>
      <w:r w:rsidR="00763D5E" w:rsidRPr="00763D5E">
        <w:rPr>
          <w:rFonts w:cs="Times New Roman"/>
          <w:sz w:val="24"/>
          <w:szCs w:val="24"/>
        </w:rPr>
        <w:t>Công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ty TNHH </w:t>
      </w:r>
      <w:proofErr w:type="spellStart"/>
      <w:r w:rsidR="00763D5E" w:rsidRPr="00763D5E">
        <w:rPr>
          <w:rFonts w:cs="Times New Roman"/>
          <w:sz w:val="24"/>
          <w:szCs w:val="24"/>
        </w:rPr>
        <w:t>Tổng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</w:t>
      </w:r>
      <w:proofErr w:type="spellStart"/>
      <w:r w:rsidR="00763D5E" w:rsidRPr="00763D5E">
        <w:rPr>
          <w:rFonts w:cs="Times New Roman"/>
          <w:sz w:val="24"/>
          <w:szCs w:val="24"/>
        </w:rPr>
        <w:t>hợp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</w:t>
      </w:r>
      <w:proofErr w:type="spellStart"/>
      <w:r w:rsidR="00763D5E" w:rsidRPr="00763D5E">
        <w:rPr>
          <w:rFonts w:cs="Times New Roman"/>
          <w:sz w:val="24"/>
          <w:szCs w:val="24"/>
        </w:rPr>
        <w:t>Tân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</w:t>
      </w:r>
      <w:proofErr w:type="spellStart"/>
      <w:r w:rsidR="00763D5E" w:rsidRPr="00763D5E">
        <w:rPr>
          <w:rFonts w:cs="Times New Roman"/>
          <w:sz w:val="24"/>
          <w:szCs w:val="24"/>
        </w:rPr>
        <w:t>Đại</w:t>
      </w:r>
      <w:proofErr w:type="spellEnd"/>
      <w:r w:rsidR="00763D5E" w:rsidRPr="00763D5E">
        <w:rPr>
          <w:rFonts w:cs="Times New Roman"/>
          <w:sz w:val="24"/>
          <w:szCs w:val="24"/>
        </w:rPr>
        <w:t xml:space="preserve"> Nam </w:t>
      </w:r>
      <w:proofErr w:type="spellStart"/>
      <w:r w:rsidRPr="00763D5E">
        <w:rPr>
          <w:rFonts w:cs="Times New Roman"/>
          <w:sz w:val="24"/>
          <w:szCs w:val="24"/>
        </w:rPr>
        <w:t>và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pháp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luật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về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toàn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bộ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nội</w:t>
      </w:r>
      <w:proofErr w:type="spellEnd"/>
      <w:r w:rsidRPr="00763D5E">
        <w:rPr>
          <w:rFonts w:cs="Times New Roman"/>
          <w:sz w:val="24"/>
          <w:szCs w:val="24"/>
        </w:rPr>
        <w:t xml:space="preserve"> dung </w:t>
      </w:r>
      <w:proofErr w:type="spellStart"/>
      <w:r w:rsidRPr="00763D5E">
        <w:rPr>
          <w:rFonts w:cs="Times New Roman"/>
          <w:sz w:val="24"/>
          <w:szCs w:val="24"/>
        </w:rPr>
        <w:t>trong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Đơn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chào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giá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này</w:t>
      </w:r>
      <w:proofErr w:type="spellEnd"/>
      <w:r w:rsidRPr="00763D5E">
        <w:rPr>
          <w:rFonts w:cs="Times New Roman"/>
          <w:sz w:val="24"/>
          <w:szCs w:val="24"/>
        </w:rPr>
        <w:t>.</w:t>
      </w:r>
    </w:p>
    <w:p w14:paraId="410510BF" w14:textId="77777777" w:rsidR="00D3590B" w:rsidRPr="00763D5E" w:rsidRDefault="00847109" w:rsidP="00F22BC7">
      <w:pPr>
        <w:spacing w:afterLines="60" w:after="144" w:line="336" w:lineRule="auto"/>
        <w:ind w:left="397"/>
        <w:jc w:val="both"/>
        <w:rPr>
          <w:rFonts w:cs="Times New Roman"/>
          <w:sz w:val="24"/>
          <w:szCs w:val="24"/>
        </w:rPr>
      </w:pPr>
      <w:proofErr w:type="spellStart"/>
      <w:r w:rsidRPr="00763D5E">
        <w:rPr>
          <w:rFonts w:cs="Times New Roman"/>
          <w:sz w:val="24"/>
          <w:szCs w:val="24"/>
        </w:rPr>
        <w:t>Nếu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Quý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Công</w:t>
      </w:r>
      <w:proofErr w:type="spellEnd"/>
      <w:r w:rsidRPr="00763D5E">
        <w:rPr>
          <w:rFonts w:cs="Times New Roman"/>
          <w:sz w:val="24"/>
          <w:szCs w:val="24"/>
        </w:rPr>
        <w:t xml:space="preserve"> ty/PTI </w:t>
      </w:r>
      <w:proofErr w:type="spellStart"/>
      <w:r w:rsidRPr="00763D5E">
        <w:rPr>
          <w:rFonts w:cs="Times New Roman"/>
          <w:sz w:val="24"/>
          <w:szCs w:val="24"/>
        </w:rPr>
        <w:t>đồng</w:t>
      </w:r>
      <w:proofErr w:type="spellEnd"/>
      <w:r w:rsidRPr="00763D5E">
        <w:rPr>
          <w:rFonts w:cs="Times New Roman"/>
          <w:sz w:val="24"/>
          <w:szCs w:val="24"/>
        </w:rPr>
        <w:t xml:space="preserve"> ý </w:t>
      </w:r>
      <w:proofErr w:type="spellStart"/>
      <w:r w:rsidRPr="00763D5E">
        <w:rPr>
          <w:rFonts w:cs="Times New Roman"/>
          <w:sz w:val="24"/>
          <w:szCs w:val="24"/>
        </w:rPr>
        <w:t>lựa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chọn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, </w:t>
      </w:r>
      <w:proofErr w:type="spellStart"/>
      <w:r w:rsidRPr="00763D5E">
        <w:rPr>
          <w:rFonts w:cs="Times New Roman"/>
          <w:sz w:val="24"/>
          <w:szCs w:val="24"/>
        </w:rPr>
        <w:t>đề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nghị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liên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hệ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với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chúng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tôi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theo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thông</w:t>
      </w:r>
      <w:proofErr w:type="spellEnd"/>
      <w:r w:rsidRPr="00763D5E">
        <w:rPr>
          <w:rFonts w:cs="Times New Roman"/>
          <w:sz w:val="24"/>
          <w:szCs w:val="24"/>
        </w:rPr>
        <w:t xml:space="preserve"> tin </w:t>
      </w:r>
      <w:proofErr w:type="spellStart"/>
      <w:r w:rsidRPr="00763D5E">
        <w:rPr>
          <w:rFonts w:cs="Times New Roman"/>
          <w:sz w:val="24"/>
          <w:szCs w:val="24"/>
        </w:rPr>
        <w:t>nêu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trên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để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thực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hiện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các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thủ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tục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tiếp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theo.</w:t>
      </w:r>
      <w:proofErr w:type="spellEnd"/>
    </w:p>
    <w:p w14:paraId="2B0C1038" w14:textId="77777777" w:rsidR="00763D5E" w:rsidRDefault="00847109" w:rsidP="00763D5E">
      <w:pPr>
        <w:spacing w:afterLines="60" w:after="144" w:line="336" w:lineRule="auto"/>
        <w:ind w:left="397"/>
        <w:jc w:val="both"/>
        <w:rPr>
          <w:rFonts w:cs="Times New Roman"/>
          <w:sz w:val="24"/>
          <w:szCs w:val="24"/>
        </w:rPr>
      </w:pPr>
      <w:r w:rsidRPr="00763D5E">
        <w:rPr>
          <w:rFonts w:cs="Times New Roman"/>
          <w:sz w:val="24"/>
          <w:szCs w:val="24"/>
        </w:rPr>
        <w:t xml:space="preserve">Xin </w:t>
      </w:r>
      <w:proofErr w:type="spellStart"/>
      <w:r w:rsidRPr="00763D5E">
        <w:rPr>
          <w:rFonts w:cs="Times New Roman"/>
          <w:sz w:val="24"/>
          <w:szCs w:val="24"/>
        </w:rPr>
        <w:t>chân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thành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cảm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ơn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sự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quan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tâm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của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Quý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Công</w:t>
      </w:r>
      <w:proofErr w:type="spellEnd"/>
      <w:r w:rsidRPr="00763D5E">
        <w:rPr>
          <w:rFonts w:cs="Times New Roman"/>
          <w:sz w:val="24"/>
          <w:szCs w:val="24"/>
        </w:rPr>
        <w:t xml:space="preserve"> ty</w:t>
      </w:r>
      <w:r w:rsidR="00D3590B" w:rsidRPr="00763D5E">
        <w:rPr>
          <w:rFonts w:cs="Times New Roman"/>
          <w:sz w:val="24"/>
          <w:szCs w:val="24"/>
        </w:rPr>
        <w:t>.</w:t>
      </w:r>
    </w:p>
    <w:p w14:paraId="5C532E52" w14:textId="0569130A" w:rsidR="00242163" w:rsidRPr="00763D5E" w:rsidRDefault="00847109" w:rsidP="00763D5E">
      <w:pPr>
        <w:spacing w:afterLines="60" w:after="144" w:line="336" w:lineRule="auto"/>
        <w:ind w:left="397"/>
        <w:jc w:val="both"/>
        <w:rPr>
          <w:rFonts w:cs="Times New Roman"/>
          <w:sz w:val="24"/>
          <w:szCs w:val="24"/>
        </w:rPr>
      </w:pPr>
      <w:proofErr w:type="spellStart"/>
      <w:r w:rsidRPr="00763D5E">
        <w:rPr>
          <w:rFonts w:cs="Times New Roman"/>
          <w:sz w:val="24"/>
          <w:szCs w:val="24"/>
        </w:rPr>
        <w:t>Trân</w:t>
      </w:r>
      <w:proofErr w:type="spellEnd"/>
      <w:r w:rsidRPr="00763D5E">
        <w:rPr>
          <w:rFonts w:cs="Times New Roman"/>
          <w:sz w:val="24"/>
          <w:szCs w:val="24"/>
        </w:rPr>
        <w:t xml:space="preserve"> </w:t>
      </w:r>
      <w:proofErr w:type="spellStart"/>
      <w:r w:rsidRPr="00763D5E">
        <w:rPr>
          <w:rFonts w:cs="Times New Roman"/>
          <w:sz w:val="24"/>
          <w:szCs w:val="24"/>
        </w:rPr>
        <w:t>trọng</w:t>
      </w:r>
      <w:proofErr w:type="spellEnd"/>
      <w:r w:rsidRPr="00763D5E">
        <w:rPr>
          <w:rFonts w:cs="Times New Roman"/>
          <w:sz w:val="24"/>
          <w:szCs w:val="24"/>
        </w:rPr>
        <w:t>./.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242163" w:rsidRPr="00763D5E" w14:paraId="44AFD05B" w14:textId="77777777">
        <w:trPr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DDD2" w14:textId="77777777" w:rsidR="00242163" w:rsidRPr="00763D5E" w:rsidRDefault="00242163" w:rsidP="00F22BC7">
            <w:pPr>
              <w:spacing w:after="0" w:line="33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BFEA" w14:textId="77777777" w:rsidR="00242163" w:rsidRPr="00763D5E" w:rsidRDefault="00847109" w:rsidP="00763D5E">
            <w:pPr>
              <w:spacing w:after="0" w:line="33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3D5E">
              <w:rPr>
                <w:rFonts w:cs="Times New Roman"/>
                <w:i/>
                <w:sz w:val="24"/>
                <w:szCs w:val="24"/>
              </w:rPr>
              <w:t xml:space="preserve">.............,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ngày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763D5E">
              <w:rPr>
                <w:rFonts w:cs="Times New Roman"/>
                <w:i/>
                <w:sz w:val="24"/>
                <w:szCs w:val="24"/>
              </w:rPr>
              <w:t>.....</w:t>
            </w:r>
            <w:proofErr w:type="gramEnd"/>
            <w:r w:rsidRPr="00763D5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tháng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763D5E">
              <w:rPr>
                <w:rFonts w:cs="Times New Roman"/>
                <w:i/>
                <w:sz w:val="24"/>
                <w:szCs w:val="24"/>
              </w:rPr>
              <w:t>.....</w:t>
            </w:r>
            <w:proofErr w:type="gramEnd"/>
            <w:r w:rsidRPr="00763D5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năm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 2026</w:t>
            </w:r>
          </w:p>
          <w:p w14:paraId="38F57350" w14:textId="77777777" w:rsidR="00242163" w:rsidRPr="00763D5E" w:rsidRDefault="00847109" w:rsidP="00763D5E">
            <w:pPr>
              <w:spacing w:after="0" w:line="33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3D5E">
              <w:rPr>
                <w:rFonts w:cs="Times New Roman"/>
                <w:b/>
                <w:sz w:val="24"/>
                <w:szCs w:val="24"/>
              </w:rPr>
              <w:t>ĐẠI DIỆN ĐƠN VỊ CHÀO GIÁ</w:t>
            </w:r>
          </w:p>
          <w:p w14:paraId="3B558ED7" w14:textId="77777777" w:rsidR="00242163" w:rsidRPr="00763D5E" w:rsidRDefault="00847109" w:rsidP="00763D5E">
            <w:pPr>
              <w:spacing w:after="0" w:line="33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3D5E">
              <w:rPr>
                <w:rFonts w:cs="Times New Roman"/>
                <w:i/>
                <w:sz w:val="24"/>
                <w:szCs w:val="24"/>
              </w:rPr>
              <w:t>(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Ký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ghi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rõ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họ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tên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chức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vụ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và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đóng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D5E">
              <w:rPr>
                <w:rFonts w:cs="Times New Roman"/>
                <w:i/>
                <w:sz w:val="24"/>
                <w:szCs w:val="24"/>
              </w:rPr>
              <w:t>dấu</w:t>
            </w:r>
            <w:proofErr w:type="spellEnd"/>
            <w:r w:rsidRPr="00763D5E">
              <w:rPr>
                <w:rFonts w:cs="Times New Roman"/>
                <w:i/>
                <w:sz w:val="24"/>
                <w:szCs w:val="24"/>
              </w:rPr>
              <w:t>)</w:t>
            </w:r>
          </w:p>
          <w:p w14:paraId="5C55B295" w14:textId="77777777" w:rsidR="00242163" w:rsidRPr="00763D5E" w:rsidRDefault="00847109" w:rsidP="00F22BC7">
            <w:pPr>
              <w:spacing w:after="0" w:line="336" w:lineRule="auto"/>
              <w:jc w:val="both"/>
              <w:rPr>
                <w:rFonts w:cs="Times New Roman"/>
                <w:sz w:val="24"/>
                <w:szCs w:val="24"/>
              </w:rPr>
            </w:pPr>
            <w:r w:rsidRPr="00763D5E">
              <w:rPr>
                <w:rFonts w:cs="Times New Roman"/>
                <w:sz w:val="24"/>
                <w:szCs w:val="24"/>
              </w:rPr>
              <w:br/>
            </w:r>
            <w:r w:rsidRPr="00763D5E">
              <w:rPr>
                <w:rFonts w:cs="Times New Roman"/>
                <w:sz w:val="24"/>
                <w:szCs w:val="24"/>
              </w:rPr>
              <w:br/>
            </w:r>
          </w:p>
          <w:p w14:paraId="5EB0EE38" w14:textId="77777777" w:rsidR="00242163" w:rsidRPr="00763D5E" w:rsidRDefault="00242163" w:rsidP="00F22BC7">
            <w:pPr>
              <w:spacing w:after="0" w:line="33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7D9101F" w14:textId="77777777" w:rsidR="00847109" w:rsidRPr="00763D5E" w:rsidRDefault="00847109" w:rsidP="00F22BC7">
      <w:pPr>
        <w:spacing w:after="0" w:line="336" w:lineRule="auto"/>
        <w:jc w:val="both"/>
        <w:rPr>
          <w:rFonts w:cs="Times New Roman"/>
          <w:sz w:val="24"/>
          <w:szCs w:val="24"/>
        </w:rPr>
      </w:pPr>
    </w:p>
    <w:sectPr w:rsidR="00847109" w:rsidRPr="00763D5E" w:rsidSect="00763D5E">
      <w:pgSz w:w="11906" w:h="16838"/>
      <w:pgMar w:top="1021" w:right="1134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59409" w14:textId="77777777" w:rsidR="004D11DF" w:rsidRDefault="004D11DF">
      <w:pPr>
        <w:spacing w:after="0" w:line="240" w:lineRule="auto"/>
      </w:pPr>
      <w:r>
        <w:separator/>
      </w:r>
    </w:p>
  </w:endnote>
  <w:endnote w:type="continuationSeparator" w:id="0">
    <w:p w14:paraId="7071DD08" w14:textId="77777777" w:rsidR="004D11DF" w:rsidRDefault="004D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2E0D8" w14:textId="77777777" w:rsidR="004D11DF" w:rsidRDefault="004D11DF">
      <w:pPr>
        <w:spacing w:after="0" w:line="240" w:lineRule="auto"/>
      </w:pPr>
      <w:r>
        <w:separator/>
      </w:r>
    </w:p>
  </w:footnote>
  <w:footnote w:type="continuationSeparator" w:id="0">
    <w:p w14:paraId="1E299BFA" w14:textId="77777777" w:rsidR="004D11DF" w:rsidRDefault="004D1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BFF"/>
    <w:rsid w:val="00050C5B"/>
    <w:rsid w:val="0006063C"/>
    <w:rsid w:val="00060D1F"/>
    <w:rsid w:val="000873E8"/>
    <w:rsid w:val="000C738F"/>
    <w:rsid w:val="000D7AFA"/>
    <w:rsid w:val="000E258B"/>
    <w:rsid w:val="00143F8F"/>
    <w:rsid w:val="0015074B"/>
    <w:rsid w:val="001B2364"/>
    <w:rsid w:val="001E1983"/>
    <w:rsid w:val="00242163"/>
    <w:rsid w:val="00245C70"/>
    <w:rsid w:val="00292389"/>
    <w:rsid w:val="0029639D"/>
    <w:rsid w:val="00326F90"/>
    <w:rsid w:val="00327211"/>
    <w:rsid w:val="00342129"/>
    <w:rsid w:val="0036137A"/>
    <w:rsid w:val="003B63E2"/>
    <w:rsid w:val="004776DB"/>
    <w:rsid w:val="004A0F65"/>
    <w:rsid w:val="004A687C"/>
    <w:rsid w:val="004B4BD6"/>
    <w:rsid w:val="004D11DF"/>
    <w:rsid w:val="00515C8C"/>
    <w:rsid w:val="00591EB7"/>
    <w:rsid w:val="005A1F5B"/>
    <w:rsid w:val="005A3F63"/>
    <w:rsid w:val="005D6EAC"/>
    <w:rsid w:val="006001BE"/>
    <w:rsid w:val="00613AB1"/>
    <w:rsid w:val="006529BB"/>
    <w:rsid w:val="00687412"/>
    <w:rsid w:val="006C0834"/>
    <w:rsid w:val="006C747F"/>
    <w:rsid w:val="006D58F4"/>
    <w:rsid w:val="006D7896"/>
    <w:rsid w:val="006F5FB4"/>
    <w:rsid w:val="00707468"/>
    <w:rsid w:val="00713123"/>
    <w:rsid w:val="00755C8B"/>
    <w:rsid w:val="00763D5E"/>
    <w:rsid w:val="007963AB"/>
    <w:rsid w:val="007C0286"/>
    <w:rsid w:val="007F75BE"/>
    <w:rsid w:val="00800D36"/>
    <w:rsid w:val="00812484"/>
    <w:rsid w:val="0082659D"/>
    <w:rsid w:val="0084513A"/>
    <w:rsid w:val="00847109"/>
    <w:rsid w:val="008637F4"/>
    <w:rsid w:val="008A6355"/>
    <w:rsid w:val="008E4D1C"/>
    <w:rsid w:val="0091761F"/>
    <w:rsid w:val="009205AA"/>
    <w:rsid w:val="009925AE"/>
    <w:rsid w:val="00995094"/>
    <w:rsid w:val="009B58DE"/>
    <w:rsid w:val="00A1373C"/>
    <w:rsid w:val="00AA1D8D"/>
    <w:rsid w:val="00B02352"/>
    <w:rsid w:val="00B12745"/>
    <w:rsid w:val="00B41D9B"/>
    <w:rsid w:val="00B47730"/>
    <w:rsid w:val="00B47D75"/>
    <w:rsid w:val="00B77AC8"/>
    <w:rsid w:val="00B807D8"/>
    <w:rsid w:val="00B9112C"/>
    <w:rsid w:val="00BB04D6"/>
    <w:rsid w:val="00C26234"/>
    <w:rsid w:val="00C34EDC"/>
    <w:rsid w:val="00CB0664"/>
    <w:rsid w:val="00CC6299"/>
    <w:rsid w:val="00D34271"/>
    <w:rsid w:val="00D3590B"/>
    <w:rsid w:val="00D5396B"/>
    <w:rsid w:val="00D55B45"/>
    <w:rsid w:val="00D7202E"/>
    <w:rsid w:val="00D851F1"/>
    <w:rsid w:val="00DB6223"/>
    <w:rsid w:val="00E558C8"/>
    <w:rsid w:val="00EA7C6B"/>
    <w:rsid w:val="00EC7472"/>
    <w:rsid w:val="00ED648F"/>
    <w:rsid w:val="00F22BC7"/>
    <w:rsid w:val="00F23979"/>
    <w:rsid w:val="00F604AF"/>
    <w:rsid w:val="00F6568F"/>
    <w:rsid w:val="00FC693F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54636"/>
  <w14:defaultImageDpi w14:val="300"/>
  <w15:docId w15:val="{7BB9C3B3-C775-40E0-844A-750A8204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Times New Roman" w:eastAsia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Times New Roman" w:eastAsia="Times New Roman" w:hAnsi="Times New Roman"/>
      <w:sz w:val="26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imes New Roman" w:eastAsia="Times New Roman" w:hAnsi="Times New Roman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6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Times New Roman" w:eastAsia="Times New Roman" w:hAnsi="Times New Roman"/>
      <w:sz w:val="26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Times New Roman" w:eastAsia="Times New Roman" w:hAnsi="Times New Roman"/>
      <w:sz w:val="26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Times New Roman" w:eastAsia="Times New Roman" w:hAnsi="Times New Roman"/>
      <w:sz w:val="2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 New Roman" w:eastAsia="Times New Roman" w:hAnsi="Times New Roman"/>
      <w:sz w:val="26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Times New Roman" w:eastAsia="Times New Roman" w:hAnsi="Times New Roman"/>
      <w:sz w:val="2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Times New Roman" w:eastAsia="Times New Roman" w:hAnsi="Times New Roman"/>
      <w:i/>
      <w:i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Times New Roman" w:eastAsia="Times New Roman" w:hAnsi="Times New Roman"/>
      <w:b/>
      <w:bCs/>
      <w:sz w:val="26"/>
    </w:rPr>
  </w:style>
  <w:style w:type="character" w:styleId="Emphasis">
    <w:name w:val="Emphasis"/>
    <w:basedOn w:val="DefaultParagraphFont"/>
    <w:uiPriority w:val="20"/>
    <w:qFormat/>
    <w:rsid w:val="00FC693F"/>
    <w:rPr>
      <w:rFonts w:ascii="Times New Roman" w:eastAsia="Times New Roman" w:hAnsi="Times New Roman"/>
      <w:i/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Times New Roman" w:eastAsia="Times New Roman" w:hAnsi="Times New Roman"/>
      <w:b/>
      <w:bCs/>
      <w:i/>
      <w:iCs/>
      <w:color w:val="4F81BD" w:themeColor="accent1"/>
      <w:sz w:val="26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Times New Roman" w:eastAsia="Times New Roman" w:hAnsi="Times New Roman"/>
      <w:i/>
      <w:iCs/>
      <w:color w:val="808080" w:themeColor="text1" w:themeTint="7F"/>
      <w:sz w:val="26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Times New Roman" w:eastAsia="Times New Roman" w:hAnsi="Times New Roman"/>
      <w:b/>
      <w:bCs/>
      <w:i/>
      <w:iCs/>
      <w:color w:val="4F81BD" w:themeColor="accent1"/>
      <w:sz w:val="26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Times New Roman" w:eastAsia="Times New Roman" w:hAnsi="Times New Roman"/>
      <w:smallCaps/>
      <w:color w:val="C0504D" w:themeColor="accent2"/>
      <w:sz w:val="26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Times New Roman" w:eastAsia="Times New Roman" w:hAnsi="Times New Roman"/>
      <w:b/>
      <w:bCs/>
      <w:smallCaps/>
      <w:color w:val="C0504D" w:themeColor="accent2"/>
      <w:spacing w:val="5"/>
      <w:sz w:val="26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Times New Roman" w:eastAsia="Times New Roman" w:hAnsi="Times New Roman"/>
      <w:b/>
      <w:bCs/>
      <w:smallCaps/>
      <w:spacing w:val="5"/>
      <w:sz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AAE0B4-A319-40D9-B75F-43FE7C64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Hanh Nguyen Thi Hong (PTI HO_Ke toan thanh toan)</cp:lastModifiedBy>
  <cp:revision>2</cp:revision>
  <dcterms:created xsi:type="dcterms:W3CDTF">2026-07-02T11:30:00Z</dcterms:created>
  <dcterms:modified xsi:type="dcterms:W3CDTF">2026-07-02T11:30:00Z</dcterms:modified>
  <cp:category/>
</cp:coreProperties>
</file>